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72CD1247" w14:textId="77777777" w:rsidTr="004A108D">
        <w:trPr>
          <w:jc w:val="center"/>
        </w:trPr>
        <w:tc>
          <w:tcPr>
            <w:tcW w:w="1641" w:type="dxa"/>
          </w:tcPr>
          <w:p w14:paraId="5A66978C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114F247E" wp14:editId="2437A475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2CD0A9DB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5C1101C9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137E63F3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4043260E" w14:textId="77777777" w:rsidR="000F4893" w:rsidRPr="00D360D8" w:rsidRDefault="000F4893">
      <w:pPr>
        <w:rPr>
          <w:sz w:val="8"/>
        </w:rPr>
      </w:pPr>
    </w:p>
    <w:p w14:paraId="6B17AF1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43C3C" w14:paraId="39906E95" w14:textId="77777777" w:rsidTr="00931234">
        <w:tc>
          <w:tcPr>
            <w:tcW w:w="3261" w:type="dxa"/>
          </w:tcPr>
          <w:p w14:paraId="06A4F48E" w14:textId="77777777" w:rsidR="0062160E" w:rsidRPr="00743C3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01468DFB" w14:textId="3E0C3DFC" w:rsidR="0062160E" w:rsidRPr="00743C3C" w:rsidRDefault="007335F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43C3C">
              <w:rPr>
                <w:rFonts w:ascii="Cambria Math" w:hAnsi="Cambria Math" w:cs="Times New Roman"/>
                <w:sz w:val="24"/>
                <w:szCs w:val="24"/>
              </w:rPr>
              <w:t xml:space="preserve">Bank dan Lembaga </w:t>
            </w:r>
            <w:proofErr w:type="spellStart"/>
            <w:r w:rsidRPr="00743C3C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2693" w:type="dxa"/>
          </w:tcPr>
          <w:p w14:paraId="0AC197F9" w14:textId="77777777" w:rsidR="0062160E" w:rsidRPr="00743C3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3FEFF15E" w14:textId="714624FA" w:rsidR="0062160E" w:rsidRPr="00743C3C" w:rsidRDefault="003870B6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43C3C">
              <w:rPr>
                <w:rFonts w:ascii="Cambria Math" w:hAnsi="Cambria Math" w:cs="Times New Roman"/>
                <w:sz w:val="24"/>
                <w:szCs w:val="24"/>
              </w:rPr>
              <w:t>VI</w:t>
            </w:r>
            <w:r w:rsidR="00070269" w:rsidRPr="00743C3C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r w:rsidR="007335F9" w:rsidRPr="00743C3C">
              <w:rPr>
                <w:rFonts w:ascii="Cambria Math" w:hAnsi="Cambria Math" w:cs="Times New Roman"/>
                <w:sz w:val="24"/>
                <w:szCs w:val="24"/>
              </w:rPr>
              <w:t>E</w:t>
            </w:r>
            <w:r w:rsidRPr="00743C3C">
              <w:rPr>
                <w:rFonts w:ascii="Cambria Math" w:hAnsi="Cambria Math" w:cs="Times New Roman"/>
                <w:sz w:val="24"/>
                <w:szCs w:val="24"/>
              </w:rPr>
              <w:t>nam</w:t>
            </w:r>
            <w:r w:rsidR="0062160E" w:rsidRPr="00743C3C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30B742E" w14:textId="77777777" w:rsidR="0062160E" w:rsidRPr="00743C3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97506BE" w14:textId="77777777" w:rsidR="0062160E" w:rsidRPr="00743C3C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43C3C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43C3C" w14:paraId="480834B0" w14:textId="77777777" w:rsidTr="00931234">
        <w:tc>
          <w:tcPr>
            <w:tcW w:w="3261" w:type="dxa"/>
          </w:tcPr>
          <w:p w14:paraId="74EF0F82" w14:textId="77777777" w:rsidR="0062160E" w:rsidRPr="00743C3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1232F613" w14:textId="1720C272" w:rsidR="0062160E" w:rsidRPr="00743C3C" w:rsidRDefault="007335F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43C3C">
              <w:rPr>
                <w:rFonts w:ascii="Cambria Math" w:hAnsi="Cambria Math" w:cs="Times New Roman"/>
                <w:sz w:val="24"/>
                <w:szCs w:val="24"/>
              </w:rPr>
              <w:t>106102657</w:t>
            </w:r>
          </w:p>
        </w:tc>
        <w:tc>
          <w:tcPr>
            <w:tcW w:w="2693" w:type="dxa"/>
          </w:tcPr>
          <w:p w14:paraId="4816F684" w14:textId="77777777" w:rsidR="0062160E" w:rsidRPr="00743C3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33FC07F6" w14:textId="213B3C47" w:rsidR="0062160E" w:rsidRPr="00743C3C" w:rsidRDefault="007335F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43C3C">
              <w:rPr>
                <w:rFonts w:ascii="Cambria Math" w:hAnsi="Cambria Math" w:cs="Times New Roman"/>
                <w:sz w:val="24"/>
                <w:szCs w:val="24"/>
              </w:rPr>
              <w:t xml:space="preserve">2 </w:t>
            </w:r>
            <w:r w:rsidR="00070269" w:rsidRPr="00743C3C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743C3C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66CA3252" w14:textId="77777777" w:rsidR="0062160E" w:rsidRPr="00743C3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43C3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E5683BA" w14:textId="5ED05ADE" w:rsidR="00473314" w:rsidRPr="00743C3C" w:rsidRDefault="00473314" w:rsidP="00E253B9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7DDA0DAA" w14:textId="77777777" w:rsidR="0062160E" w:rsidRPr="00743C3C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743C3C" w14:paraId="1803C2E5" w14:textId="77777777" w:rsidTr="00931234">
        <w:tc>
          <w:tcPr>
            <w:tcW w:w="1951" w:type="dxa"/>
          </w:tcPr>
          <w:p w14:paraId="314B28C5" w14:textId="77777777" w:rsidR="007C0DB5" w:rsidRPr="00743C3C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2B67EAB4" w14:textId="77777777" w:rsidR="007C0DB5" w:rsidRPr="00743C3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743C3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4CA3CCC3" w14:textId="77777777" w:rsidR="007C0DB5" w:rsidRPr="00743C3C" w:rsidRDefault="002F4BB5" w:rsidP="00E253B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42F338B8" w14:textId="77777777" w:rsidR="007C0DB5" w:rsidRPr="00743C3C" w:rsidRDefault="002F4BB5" w:rsidP="00E253B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07D3C98F" w14:textId="77777777" w:rsidR="002F4BB5" w:rsidRPr="00743C3C" w:rsidRDefault="002F4BB5" w:rsidP="00E253B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62E816D7" w14:textId="77777777" w:rsidR="007C0DB5" w:rsidRPr="00743C3C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743C3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743C3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7CC1102A" w14:textId="77777777" w:rsidR="007C0DB5" w:rsidRPr="00743C3C" w:rsidRDefault="007C0DB5" w:rsidP="00E253B9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743C3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43C3C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43C3C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43C3C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743C3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743C3C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743C3C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bid</w:t>
            </w:r>
            <w:r w:rsidR="00862C8A" w:rsidRPr="00743C3C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743C3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743C3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 w:rsidRPr="00743C3C">
              <w:rPr>
                <w:rFonts w:ascii="Cambria Math" w:hAnsi="Cambria Math"/>
                <w:sz w:val="24"/>
                <w:szCs w:val="24"/>
              </w:rPr>
              <w:t>.</w:t>
            </w:r>
            <w:r w:rsidR="00862C8A" w:rsidRPr="00743C3C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15962833" w14:textId="77777777" w:rsidR="007C0DB5" w:rsidRPr="00743C3C" w:rsidRDefault="007C0DB5" w:rsidP="00E253B9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 w:rsidRPr="00743C3C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3C90F9A1" w14:textId="77777777" w:rsidR="00862C8A" w:rsidRPr="00743C3C" w:rsidRDefault="00862C8A" w:rsidP="00E253B9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20C56BCF" w14:textId="77777777" w:rsidR="00862C8A" w:rsidRPr="00743C3C" w:rsidRDefault="00862C8A" w:rsidP="00E253B9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50C5A144" w14:textId="77777777" w:rsidR="00862C8A" w:rsidRPr="00743C3C" w:rsidRDefault="00862C8A" w:rsidP="00E253B9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48C888F7" w14:textId="77777777" w:rsidR="007C0DB5" w:rsidRPr="00743C3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743C3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743C3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503B4EB6" w14:textId="77777777" w:rsidR="007C0DB5" w:rsidRPr="00743C3C" w:rsidRDefault="005C08FF" w:rsidP="00E253B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>bidang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 w:rsidRPr="00743C3C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0E4773F0" w14:textId="77777777" w:rsidR="00852E7F" w:rsidRPr="00743C3C" w:rsidRDefault="005C08FF" w:rsidP="00E253B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66376D2A" w14:textId="77777777" w:rsidR="005C08FF" w:rsidRPr="00743C3C" w:rsidRDefault="005C08FF" w:rsidP="00E253B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7763E030" w14:textId="77777777" w:rsidR="007C0DB5" w:rsidRPr="00743C3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743C3C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4D9C7BE9" w14:textId="77777777" w:rsidR="007C0DB5" w:rsidRPr="00743C3C" w:rsidRDefault="00A04942" w:rsidP="00E253B9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743C3C">
              <w:rPr>
                <w:rFonts w:ascii="Cambria Math" w:hAnsi="Cambria Math"/>
                <w:sz w:val="24"/>
                <w:szCs w:val="24"/>
              </w:rPr>
              <w:t xml:space="preserve"> (P</w:t>
            </w:r>
            <w:r w:rsidRPr="00743C3C"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743C3C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074A77D5" w14:textId="77777777" w:rsidR="00852E7F" w:rsidRPr="00743C3C" w:rsidRDefault="00A04942" w:rsidP="00E253B9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4EE3E638" w14:textId="77777777" w:rsidR="00A04942" w:rsidRPr="00743C3C" w:rsidRDefault="00A04942" w:rsidP="00E253B9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:rsidRPr="00743C3C" w14:paraId="412AABCC" w14:textId="77777777" w:rsidTr="00931234">
        <w:tc>
          <w:tcPr>
            <w:tcW w:w="1951" w:type="dxa"/>
          </w:tcPr>
          <w:p w14:paraId="635888C8" w14:textId="77777777" w:rsidR="007C0DB5" w:rsidRPr="00743C3C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743C3C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56844655" w14:textId="77777777" w:rsidR="007C0DB5" w:rsidRPr="00743C3C" w:rsidRDefault="007C0DB5" w:rsidP="00E253B9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  <w:t xml:space="preserve">Mahasiswa </w:t>
            </w:r>
            <w:proofErr w:type="spellStart"/>
            <w:r w:rsidR="00435A6E" w:rsidRPr="00743C3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="00435A6E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743C3C">
              <w:rPr>
                <w:rFonts w:ascii="Cambria Math" w:hAnsi="Cambria Math"/>
                <w:sz w:val="24"/>
                <w:szCs w:val="24"/>
              </w:rPr>
              <w:t>bertanggung</w:t>
            </w:r>
            <w:proofErr w:type="spellEnd"/>
            <w:r w:rsidR="00435A6E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743C3C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="00435A6E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743C3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="00435A6E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743C3C">
              <w:rPr>
                <w:rFonts w:ascii="Cambria Math" w:hAnsi="Cambria Math"/>
                <w:sz w:val="24"/>
                <w:szCs w:val="24"/>
              </w:rPr>
              <w:t>profesional</w:t>
            </w:r>
            <w:proofErr w:type="spellEnd"/>
            <w:r w:rsidR="00435A6E"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435A6E" w:rsidRPr="00743C3C">
              <w:rPr>
                <w:rFonts w:ascii="Cambria Math" w:hAnsi="Cambria Math"/>
                <w:sz w:val="24"/>
                <w:szCs w:val="24"/>
              </w:rPr>
              <w:t>etik</w:t>
            </w:r>
            <w:proofErr w:type="spellEnd"/>
            <w:r w:rsidR="00435A6E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743C3C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="00435A6E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743C3C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="00435A6E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743C3C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="00435A6E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743C3C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="00435A6E"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B8B1760" w14:textId="77777777" w:rsidR="00435A6E" w:rsidRPr="00743C3C" w:rsidRDefault="00435A6E" w:rsidP="00E253B9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personalia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kontribusinya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20C9851" w14:textId="77777777" w:rsidR="00435A6E" w:rsidRPr="00743C3C" w:rsidRDefault="00435A6E" w:rsidP="00E253B9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kontribusinya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menciptakan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83C181F" w14:textId="77777777" w:rsidR="00435A6E" w:rsidRPr="00743C3C" w:rsidRDefault="00435A6E" w:rsidP="00E253B9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47615B0" w14:textId="77777777" w:rsidR="00435A6E" w:rsidRPr="00743C3C" w:rsidRDefault="00435A6E" w:rsidP="00E253B9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memecahkan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7C0DB5" w:rsidRPr="00743C3C" w14:paraId="290B8A5B" w14:textId="77777777" w:rsidTr="00931234">
        <w:tc>
          <w:tcPr>
            <w:tcW w:w="1951" w:type="dxa"/>
          </w:tcPr>
          <w:p w14:paraId="1D0D870E" w14:textId="77777777" w:rsidR="007C0DB5" w:rsidRPr="00743C3C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2B02E4AD" w14:textId="52E6F37C" w:rsidR="007C0DB5" w:rsidRPr="00743C3C" w:rsidRDefault="0058253A" w:rsidP="00841995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Mata Kuliah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lembaga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topik-topik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lembaga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Bank Indonesia,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Otoritas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Jasa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(OJK), Bank Umum, Bank Syariah, Pasar Modal, Pasar Uang dan Pasar Valuta Asing,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, Sewa Guna Usaha (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  <w:r w:rsidRPr="00743C3C">
              <w:rPr>
                <w:rFonts w:ascii="Cambria Math" w:hAnsi="Cambria Math"/>
                <w:sz w:val="24"/>
                <w:szCs w:val="24"/>
              </w:rPr>
              <w:t xml:space="preserve">), Anjak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Factoring</w:t>
            </w:r>
            <w:r w:rsidRPr="00743C3C">
              <w:rPr>
                <w:rFonts w:ascii="Cambria Math" w:hAnsi="Cambria Math"/>
                <w:sz w:val="24"/>
                <w:szCs w:val="24"/>
              </w:rPr>
              <w:t xml:space="preserve">), Modal Ventura, Perusahaan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Simpan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743C3C" w14:paraId="7BDA53AA" w14:textId="77777777" w:rsidTr="00931234">
        <w:tc>
          <w:tcPr>
            <w:tcW w:w="1951" w:type="dxa"/>
          </w:tcPr>
          <w:p w14:paraId="3AC77FCE" w14:textId="77777777" w:rsidR="007C0DB5" w:rsidRPr="00743C3C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743C3C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96CD7F8" w14:textId="311C24E8" w:rsidR="00B9501E" w:rsidRPr="00743C3C" w:rsidRDefault="00B9501E" w:rsidP="00B9501E">
            <w:pPr>
              <w:pStyle w:val="ListParagraph"/>
              <w:ind w:left="31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Wajib</w:t>
            </w:r>
          </w:p>
          <w:p w14:paraId="3F4A37C0" w14:textId="77777777" w:rsidR="00B9501E" w:rsidRPr="00743C3C" w:rsidRDefault="00B9501E" w:rsidP="00E253B9">
            <w:pPr>
              <w:pStyle w:val="ListParagraph"/>
              <w:numPr>
                <w:ilvl w:val="0"/>
                <w:numId w:val="9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Kasmir. Bank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Edisi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Revisi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2014.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Rajawali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Press </w:t>
            </w:r>
          </w:p>
          <w:p w14:paraId="295AD8A9" w14:textId="77777777" w:rsidR="00B9501E" w:rsidRPr="00743C3C" w:rsidRDefault="00B9501E" w:rsidP="00B9501E">
            <w:pPr>
              <w:pStyle w:val="ListParagraph"/>
              <w:ind w:left="31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Tambahan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: </w:t>
            </w:r>
          </w:p>
          <w:p w14:paraId="2DCA65EF" w14:textId="77777777" w:rsidR="00B9501E" w:rsidRPr="00743C3C" w:rsidRDefault="00B9501E" w:rsidP="00E253B9">
            <w:pPr>
              <w:pStyle w:val="ListParagraph"/>
              <w:numPr>
                <w:ilvl w:val="0"/>
                <w:numId w:val="9"/>
              </w:numPr>
              <w:ind w:left="34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Bustari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Muchtar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Rose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Rahmidani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Menik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Kurnia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Siwi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. Bank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Edisi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Pertama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. 2016.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Kencana</w:t>
            </w:r>
            <w:proofErr w:type="spellEnd"/>
          </w:p>
          <w:p w14:paraId="69F1C9DF" w14:textId="2A58DAB0" w:rsidR="00E30562" w:rsidRPr="00743C3C" w:rsidRDefault="00B9501E" w:rsidP="00E253B9">
            <w:pPr>
              <w:pStyle w:val="ListParagraph"/>
              <w:numPr>
                <w:ilvl w:val="0"/>
                <w:numId w:val="9"/>
              </w:numPr>
              <w:ind w:left="34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Iskandar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Simorangkir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Kebanksentralan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: Teori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Praktik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di Indonesia.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Edisi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Pertama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. 2014.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Rajawali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Press</w:t>
            </w:r>
          </w:p>
        </w:tc>
      </w:tr>
    </w:tbl>
    <w:p w14:paraId="01C890EE" w14:textId="77777777" w:rsidR="00D360D8" w:rsidRPr="00743C3C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066CAACB" w14:textId="77777777" w:rsidR="007C0DB5" w:rsidRPr="00743C3C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743C3C">
        <w:rPr>
          <w:rFonts w:ascii="Cambria Math" w:hAnsi="Cambria Math"/>
          <w:sz w:val="24"/>
          <w:szCs w:val="24"/>
        </w:rPr>
        <w:t>Rencana</w:t>
      </w:r>
      <w:proofErr w:type="spellEnd"/>
      <w:r w:rsidRPr="00743C3C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743C3C">
        <w:rPr>
          <w:rFonts w:ascii="Cambria Math" w:hAnsi="Cambria Math"/>
          <w:sz w:val="24"/>
          <w:szCs w:val="24"/>
        </w:rPr>
        <w:t>Pembelajaran</w:t>
      </w:r>
      <w:proofErr w:type="spellEnd"/>
      <w:r w:rsidRPr="00743C3C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743C3C" w14:paraId="7C1605E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1E0E74C" w14:textId="77777777" w:rsidR="00261F00" w:rsidRPr="00743C3C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743C3C" w14:paraId="19F32398" w14:textId="77777777" w:rsidTr="00931234">
        <w:tc>
          <w:tcPr>
            <w:tcW w:w="3227" w:type="dxa"/>
          </w:tcPr>
          <w:p w14:paraId="73ED1517" w14:textId="77777777" w:rsidR="00852E7F" w:rsidRPr="00743C3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17BF2DE" w14:textId="77777777" w:rsidR="00852E7F" w:rsidRPr="00743C3C" w:rsidRDefault="0058253A" w:rsidP="00E253B9">
            <w:pPr>
              <w:pStyle w:val="ListParagraph"/>
              <w:numPr>
                <w:ilvl w:val="0"/>
                <w:numId w:val="10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Rencana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selama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1 semester</w:t>
            </w:r>
          </w:p>
          <w:p w14:paraId="694F155B" w14:textId="1EBCD1AC" w:rsidR="0058253A" w:rsidRPr="00743C3C" w:rsidRDefault="0058253A" w:rsidP="00E253B9">
            <w:pPr>
              <w:pStyle w:val="ListParagraph"/>
              <w:numPr>
                <w:ilvl w:val="0"/>
                <w:numId w:val="10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gambaran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kuliah Bank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743C3C" w14:paraId="2E825081" w14:textId="77777777" w:rsidTr="00931234">
        <w:tc>
          <w:tcPr>
            <w:tcW w:w="3227" w:type="dxa"/>
          </w:tcPr>
          <w:p w14:paraId="1FA94866" w14:textId="77777777" w:rsidR="00852E7F" w:rsidRPr="00743C3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1C67AA1" w14:textId="77777777" w:rsidR="00852E7F" w:rsidRPr="00743C3C" w:rsidRDefault="0058253A" w:rsidP="00E253B9">
            <w:pPr>
              <w:pStyle w:val="ListParagraph"/>
              <w:numPr>
                <w:ilvl w:val="0"/>
                <w:numId w:val="1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Kesepakatan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menjalankan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RPS Bank selama1 (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)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RPS Bank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semester,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syarat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RPS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kehadiran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</w:t>
            </w:r>
            <w:r w:rsidR="00F161F5" w:rsidRPr="00743C3C">
              <w:rPr>
                <w:rFonts w:ascii="Cambria Math" w:hAnsi="Cambria Math"/>
                <w:sz w:val="24"/>
                <w:szCs w:val="24"/>
              </w:rPr>
              <w:t>a</w:t>
            </w:r>
            <w:proofErr w:type="spellEnd"/>
          </w:p>
          <w:p w14:paraId="3C4B4427" w14:textId="27B99315" w:rsidR="00F161F5" w:rsidRPr="00743C3C" w:rsidRDefault="00F161F5" w:rsidP="00E253B9">
            <w:pPr>
              <w:pStyle w:val="ListParagraph"/>
              <w:numPr>
                <w:ilvl w:val="0"/>
                <w:numId w:val="1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gambaran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kuliah Bank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743C3C" w14:paraId="1782DF73" w14:textId="77777777" w:rsidTr="00931234">
        <w:tc>
          <w:tcPr>
            <w:tcW w:w="3227" w:type="dxa"/>
          </w:tcPr>
          <w:p w14:paraId="58573184" w14:textId="77777777" w:rsidR="00852E7F" w:rsidRPr="00743C3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41367D3" w14:textId="22F1E32D" w:rsidR="00852E7F" w:rsidRPr="00743C3C" w:rsidRDefault="00F161F5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RPS Bank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</w:p>
        </w:tc>
      </w:tr>
      <w:tr w:rsidR="00852E7F" w:rsidRPr="00743C3C" w14:paraId="72871735" w14:textId="77777777" w:rsidTr="00931234">
        <w:tc>
          <w:tcPr>
            <w:tcW w:w="3227" w:type="dxa"/>
          </w:tcPr>
          <w:p w14:paraId="12C2F16F" w14:textId="77777777" w:rsidR="00852E7F" w:rsidRPr="00743C3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BB4DAB5" w14:textId="77777777" w:rsidR="00261F00" w:rsidRPr="00743C3C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437321D" w14:textId="77777777" w:rsidR="00261F00" w:rsidRPr="00743C3C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43C3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48A4CA4" w14:textId="77777777" w:rsidR="00261F00" w:rsidRPr="00743C3C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43C3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FC8A8CB" w14:textId="77777777" w:rsidR="00F161F5" w:rsidRPr="00743C3C" w:rsidRDefault="00261F00" w:rsidP="00E253B9">
            <w:pPr>
              <w:pStyle w:val="ListParagraph"/>
              <w:numPr>
                <w:ilvl w:val="0"/>
                <w:numId w:val="12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tentang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rencana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perkuliahan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Bank dan Lembaga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Keuangan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Lainnya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selama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1 (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satu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)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seester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syarat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kehadiran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ujian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tugas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nilai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dll</w:t>
            </w:r>
            <w:proofErr w:type="spellEnd"/>
            <w:r w:rsidR="00F161F5"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  <w:p w14:paraId="18AAFBB5" w14:textId="299A8D00" w:rsidR="00F161F5" w:rsidRPr="00743C3C" w:rsidRDefault="00F161F5" w:rsidP="00E253B9">
            <w:pPr>
              <w:pStyle w:val="ListParagraph"/>
              <w:numPr>
                <w:ilvl w:val="0"/>
                <w:numId w:val="12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tentang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gambaran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umum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mata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Bank dan Lembaga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Keuangan</w:t>
            </w:r>
            <w:proofErr w:type="spellEnd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Lainnya</w:t>
            </w:r>
            <w:proofErr w:type="spellEnd"/>
          </w:p>
        </w:tc>
      </w:tr>
      <w:tr w:rsidR="00852E7F" w:rsidRPr="00743C3C" w14:paraId="7BCB40F6" w14:textId="77777777" w:rsidTr="00931234">
        <w:tc>
          <w:tcPr>
            <w:tcW w:w="3227" w:type="dxa"/>
          </w:tcPr>
          <w:p w14:paraId="43923EE5" w14:textId="77777777" w:rsidR="00852E7F" w:rsidRPr="00743C3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C83ADBB" w14:textId="7A8135AD" w:rsidR="004C56A3" w:rsidRPr="00743C3C" w:rsidRDefault="004C56A3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Menyusun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ringkasan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media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F161F5" w:rsidRPr="00743C3C">
              <w:rPr>
                <w:rFonts w:ascii="Cambria Math" w:hAnsi="Cambria Math"/>
                <w:sz w:val="24"/>
                <w:szCs w:val="24"/>
              </w:rPr>
              <w:t xml:space="preserve">Bank dan Lembaga </w:t>
            </w:r>
            <w:proofErr w:type="spellStart"/>
            <w:r w:rsidR="00F161F5"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="00F161F5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161F5"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="00F161F5"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2ACD745" w14:textId="6BE58CE3" w:rsidR="00852E7F" w:rsidRPr="00743C3C" w:rsidRDefault="004C56A3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Makalah: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berkaitan dengan </w:t>
            </w:r>
            <w:r w:rsidR="00F161F5" w:rsidRPr="00743C3C">
              <w:rPr>
                <w:rFonts w:ascii="Cambria Math" w:hAnsi="Cambria Math"/>
                <w:sz w:val="24"/>
                <w:szCs w:val="24"/>
              </w:rPr>
              <w:t xml:space="preserve">Bank dan Lembaga </w:t>
            </w:r>
            <w:proofErr w:type="spellStart"/>
            <w:r w:rsidR="00F161F5"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="00F161F5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161F5"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</w:p>
        </w:tc>
      </w:tr>
      <w:tr w:rsidR="00852E7F" w:rsidRPr="00743C3C" w14:paraId="67A112B7" w14:textId="77777777" w:rsidTr="00931234">
        <w:tc>
          <w:tcPr>
            <w:tcW w:w="3227" w:type="dxa"/>
          </w:tcPr>
          <w:p w14:paraId="3F8827D6" w14:textId="77777777" w:rsidR="00852E7F" w:rsidRPr="00743C3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5585EBF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A379988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209CF92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6CF3B9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7CED853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B1960BE" w14:textId="154DB302" w:rsidR="00852E7F" w:rsidRPr="00743C3C" w:rsidRDefault="00743C3C" w:rsidP="00743C3C">
            <w:pPr>
              <w:spacing w:line="276" w:lineRule="auto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852E7F" w:rsidRPr="00743C3C" w14:paraId="0D547AEF" w14:textId="77777777" w:rsidTr="00931234">
        <w:tc>
          <w:tcPr>
            <w:tcW w:w="3227" w:type="dxa"/>
          </w:tcPr>
          <w:p w14:paraId="2957F171" w14:textId="77777777" w:rsidR="00852E7F" w:rsidRPr="00743C3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DD6324D" w14:textId="7351BE87" w:rsidR="00852E7F" w:rsidRPr="00743C3C" w:rsidRDefault="00B9501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743C3C" w14:paraId="0AEF8DA5" w14:textId="77777777" w:rsidTr="00931234">
        <w:tc>
          <w:tcPr>
            <w:tcW w:w="3227" w:type="dxa"/>
          </w:tcPr>
          <w:p w14:paraId="7CFCD6D2" w14:textId="77777777" w:rsidR="00852E7F" w:rsidRPr="00743C3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0ACA38BE" w14:textId="34B6631E" w:rsidR="00852E7F" w:rsidRPr="00743C3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161F5"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61F00" w:rsidRPr="00743C3C" w14:paraId="29C48C0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319A465" w14:textId="77777777" w:rsidR="00261F00" w:rsidRPr="00743C3C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743C3C" w14:paraId="7223822A" w14:textId="77777777" w:rsidTr="00931234">
        <w:tc>
          <w:tcPr>
            <w:tcW w:w="3227" w:type="dxa"/>
          </w:tcPr>
          <w:p w14:paraId="743D0AD6" w14:textId="77777777" w:rsidR="00261F00" w:rsidRPr="00743C3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3D5917D" w14:textId="77777777" w:rsidR="00261F00" w:rsidRPr="00743C3C" w:rsidRDefault="00A20905" w:rsidP="00E253B9">
            <w:pPr>
              <w:pStyle w:val="ListParagraph"/>
              <w:numPr>
                <w:ilvl w:val="0"/>
                <w:numId w:val="13"/>
              </w:numPr>
              <w:ind w:left="48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di Indonesia</w:t>
            </w:r>
          </w:p>
          <w:p w14:paraId="6F8B5FF7" w14:textId="77777777" w:rsidR="00A20905" w:rsidRPr="00743C3C" w:rsidRDefault="00A20905" w:rsidP="00E253B9">
            <w:pPr>
              <w:pStyle w:val="ListParagraph"/>
              <w:numPr>
                <w:ilvl w:val="0"/>
                <w:numId w:val="13"/>
              </w:numPr>
              <w:ind w:left="48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pihak-pihak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terlibat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</w:p>
          <w:p w14:paraId="64D59E37" w14:textId="1B65416C" w:rsidR="00A20905" w:rsidRPr="00743C3C" w:rsidRDefault="00A20905" w:rsidP="00E253B9">
            <w:pPr>
              <w:pStyle w:val="ListParagraph"/>
              <w:numPr>
                <w:ilvl w:val="0"/>
                <w:numId w:val="13"/>
              </w:numPr>
              <w:ind w:left="48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(non-bank)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</w:p>
        </w:tc>
      </w:tr>
      <w:tr w:rsidR="00261F00" w:rsidRPr="00743C3C" w14:paraId="168AEC77" w14:textId="77777777" w:rsidTr="00931234">
        <w:tc>
          <w:tcPr>
            <w:tcW w:w="3227" w:type="dxa"/>
          </w:tcPr>
          <w:p w14:paraId="57456B75" w14:textId="77777777" w:rsidR="00261F00" w:rsidRPr="00743C3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A29AD2A" w14:textId="77777777" w:rsidR="00261F00" w:rsidRPr="00743C3C" w:rsidRDefault="00A20905" w:rsidP="00E253B9">
            <w:pPr>
              <w:pStyle w:val="ListParagraph"/>
              <w:numPr>
                <w:ilvl w:val="0"/>
                <w:numId w:val="14"/>
              </w:numPr>
              <w:ind w:left="48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di Indonesia</w:t>
            </w:r>
          </w:p>
          <w:p w14:paraId="3B79690C" w14:textId="166B1274" w:rsidR="00A20905" w:rsidRPr="00743C3C" w:rsidRDefault="00A20905" w:rsidP="00E253B9">
            <w:pPr>
              <w:pStyle w:val="ListParagraph"/>
              <w:numPr>
                <w:ilvl w:val="0"/>
                <w:numId w:val="14"/>
              </w:numPr>
              <w:ind w:left="48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(non-bank)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</w:p>
          <w:p w14:paraId="1D385E6B" w14:textId="0023C6BB" w:rsidR="00A20905" w:rsidRPr="00743C3C" w:rsidRDefault="00A20905" w:rsidP="00E253B9">
            <w:pPr>
              <w:pStyle w:val="ListParagraph"/>
              <w:numPr>
                <w:ilvl w:val="0"/>
                <w:numId w:val="14"/>
              </w:numPr>
              <w:ind w:left="48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(non-bank)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</w:p>
        </w:tc>
      </w:tr>
      <w:tr w:rsidR="00261F00" w:rsidRPr="00743C3C" w14:paraId="40527AB6" w14:textId="77777777" w:rsidTr="00A20905">
        <w:trPr>
          <w:trHeight w:val="199"/>
        </w:trPr>
        <w:tc>
          <w:tcPr>
            <w:tcW w:w="3227" w:type="dxa"/>
          </w:tcPr>
          <w:p w14:paraId="6A9E508B" w14:textId="77777777" w:rsidR="00261F00" w:rsidRPr="00743C3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684D0FE" w14:textId="51B456B1" w:rsidR="00261F00" w:rsidRPr="00743C3C" w:rsidRDefault="00A20905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di Indonesia</w:t>
            </w:r>
          </w:p>
        </w:tc>
      </w:tr>
      <w:tr w:rsidR="000F4893" w:rsidRPr="00743C3C" w14:paraId="5CCF8650" w14:textId="77777777" w:rsidTr="00931234">
        <w:tc>
          <w:tcPr>
            <w:tcW w:w="3227" w:type="dxa"/>
          </w:tcPr>
          <w:p w14:paraId="373A7B2C" w14:textId="77777777" w:rsidR="000F4893" w:rsidRPr="00743C3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AC93C25" w14:textId="77777777" w:rsidR="000F4893" w:rsidRPr="00743C3C" w:rsidRDefault="00A20905" w:rsidP="00E253B9">
            <w:pPr>
              <w:pStyle w:val="ListParagraph"/>
              <w:numPr>
                <w:ilvl w:val="0"/>
                <w:numId w:val="12"/>
              </w:numPr>
              <w:ind w:left="48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di Indonesia</w:t>
            </w:r>
          </w:p>
          <w:p w14:paraId="4BB13695" w14:textId="77777777" w:rsidR="00A20905" w:rsidRPr="00743C3C" w:rsidRDefault="00A20905" w:rsidP="00E253B9">
            <w:pPr>
              <w:pStyle w:val="ListParagraph"/>
              <w:numPr>
                <w:ilvl w:val="0"/>
                <w:numId w:val="12"/>
              </w:numPr>
              <w:ind w:left="48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pihak-pihak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terlibat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</w:p>
          <w:p w14:paraId="1B4C651B" w14:textId="5D5EAC72" w:rsidR="00A20905" w:rsidRPr="00743C3C" w:rsidRDefault="00A20905" w:rsidP="00E253B9">
            <w:pPr>
              <w:pStyle w:val="ListParagraph"/>
              <w:numPr>
                <w:ilvl w:val="0"/>
                <w:numId w:val="12"/>
              </w:numPr>
              <w:ind w:left="48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(non-bank)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</w:p>
        </w:tc>
      </w:tr>
      <w:tr w:rsidR="000F4893" w:rsidRPr="00743C3C" w14:paraId="1FEB5B28" w14:textId="77777777" w:rsidTr="00931234">
        <w:tc>
          <w:tcPr>
            <w:tcW w:w="3227" w:type="dxa"/>
          </w:tcPr>
          <w:p w14:paraId="20608C2C" w14:textId="77777777" w:rsidR="000F4893" w:rsidRPr="00743C3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2EE370C" w14:textId="77777777" w:rsidR="00B669B6" w:rsidRPr="00743C3C" w:rsidRDefault="00B669B6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kuliah.</w:t>
            </w:r>
          </w:p>
          <w:p w14:paraId="77C290A3" w14:textId="77777777" w:rsidR="00B669B6" w:rsidRPr="00743C3C" w:rsidRDefault="00B669B6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  <w:p w14:paraId="7E33AFC7" w14:textId="77777777" w:rsidR="000F4893" w:rsidRPr="00743C3C" w:rsidRDefault="00B669B6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</w:p>
        </w:tc>
      </w:tr>
      <w:tr w:rsidR="000F4893" w:rsidRPr="00743C3C" w14:paraId="787C657C" w14:textId="77777777" w:rsidTr="00931234">
        <w:tc>
          <w:tcPr>
            <w:tcW w:w="3227" w:type="dxa"/>
          </w:tcPr>
          <w:p w14:paraId="2314DCBC" w14:textId="77777777" w:rsidR="000F4893" w:rsidRPr="00743C3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EF49F44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98ECFDD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6C93B28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0EF60B3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A5D6D8D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AFF8ACB" w14:textId="0D406862" w:rsidR="000F4893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E7CBB" w:rsidRPr="00743C3C" w14:paraId="6DD76B97" w14:textId="77777777" w:rsidTr="00931234">
        <w:tc>
          <w:tcPr>
            <w:tcW w:w="3227" w:type="dxa"/>
          </w:tcPr>
          <w:p w14:paraId="574E3AC9" w14:textId="77777777" w:rsidR="003E7CBB" w:rsidRPr="00743C3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F320ADB" w14:textId="0AC68691" w:rsidR="003E7CBB" w:rsidRPr="00743C3C" w:rsidRDefault="00B9501E" w:rsidP="007335F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3E7CBB" w:rsidRPr="00743C3C" w14:paraId="509D6409" w14:textId="77777777" w:rsidTr="00931234">
        <w:tc>
          <w:tcPr>
            <w:tcW w:w="3227" w:type="dxa"/>
          </w:tcPr>
          <w:p w14:paraId="7C477FC1" w14:textId="77777777" w:rsidR="003E7CBB" w:rsidRPr="00743C3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5DFD11B6" w14:textId="390A7F3D" w:rsidR="003E7CBB" w:rsidRPr="00743C3C" w:rsidRDefault="00A20905" w:rsidP="007335F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E7CBB" w:rsidRPr="00743C3C" w14:paraId="23A9409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1137CD8" w14:textId="77777777" w:rsidR="003E7CBB" w:rsidRPr="00743C3C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743C3C" w14:paraId="220E9F02" w14:textId="77777777" w:rsidTr="00931234">
        <w:tc>
          <w:tcPr>
            <w:tcW w:w="3227" w:type="dxa"/>
          </w:tcPr>
          <w:p w14:paraId="2F1EA2D7" w14:textId="77777777" w:rsidR="003E7CBB" w:rsidRPr="00743C3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6819C13" w14:textId="77777777" w:rsidR="003E7CBB" w:rsidRPr="00743C3C" w:rsidRDefault="00A20905" w:rsidP="00E253B9">
            <w:pPr>
              <w:pStyle w:val="ListParagraph"/>
              <w:numPr>
                <w:ilvl w:val="0"/>
                <w:numId w:val="1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sentral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Otoritas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Jasa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(OJK).</w:t>
            </w:r>
          </w:p>
          <w:p w14:paraId="49EFC3D8" w14:textId="77777777" w:rsidR="00A20905" w:rsidRPr="00743C3C" w:rsidRDefault="00A20905" w:rsidP="00E253B9">
            <w:pPr>
              <w:pStyle w:val="ListParagraph"/>
              <w:numPr>
                <w:ilvl w:val="0"/>
                <w:numId w:val="1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Indoneisa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OJK</w:t>
            </w:r>
          </w:p>
          <w:p w14:paraId="4559D35E" w14:textId="77BBF886" w:rsidR="00A20905" w:rsidRPr="00743C3C" w:rsidRDefault="00A20905" w:rsidP="00E253B9">
            <w:pPr>
              <w:pStyle w:val="ListParagraph"/>
              <w:numPr>
                <w:ilvl w:val="0"/>
                <w:numId w:val="1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Indonesia dan OJK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stabilitas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kelembagaan</w:t>
            </w:r>
            <w:proofErr w:type="spellEnd"/>
          </w:p>
        </w:tc>
      </w:tr>
      <w:tr w:rsidR="003E7CBB" w:rsidRPr="00743C3C" w14:paraId="15D85C3E" w14:textId="77777777" w:rsidTr="00931234">
        <w:tc>
          <w:tcPr>
            <w:tcW w:w="3227" w:type="dxa"/>
          </w:tcPr>
          <w:p w14:paraId="25F6CBBF" w14:textId="77777777" w:rsidR="003E7CBB" w:rsidRPr="00743C3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2AF8157" w14:textId="77777777" w:rsidR="003E7CBB" w:rsidRPr="00743C3C" w:rsidRDefault="00A20905" w:rsidP="00E253B9">
            <w:pPr>
              <w:pStyle w:val="ListParagraph"/>
              <w:numPr>
                <w:ilvl w:val="0"/>
                <w:numId w:val="1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sentral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OJK</w:t>
            </w:r>
          </w:p>
          <w:p w14:paraId="386AB37C" w14:textId="77777777" w:rsidR="00A20905" w:rsidRPr="00743C3C" w:rsidRDefault="00A20905" w:rsidP="00E253B9">
            <w:pPr>
              <w:pStyle w:val="ListParagraph"/>
              <w:numPr>
                <w:ilvl w:val="0"/>
                <w:numId w:val="1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Indonesia dan OJK</w:t>
            </w:r>
          </w:p>
          <w:p w14:paraId="07F324D3" w14:textId="00CEC520" w:rsidR="00A20905" w:rsidRPr="00743C3C" w:rsidRDefault="00A20905" w:rsidP="00E253B9">
            <w:pPr>
              <w:pStyle w:val="ListParagraph"/>
              <w:numPr>
                <w:ilvl w:val="0"/>
                <w:numId w:val="1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Indoneisa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OJK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stabilitas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kelembagaan</w:t>
            </w:r>
            <w:proofErr w:type="spellEnd"/>
          </w:p>
        </w:tc>
      </w:tr>
      <w:tr w:rsidR="003E7CBB" w:rsidRPr="00743C3C" w14:paraId="590AA77A" w14:textId="77777777" w:rsidTr="00931234">
        <w:tc>
          <w:tcPr>
            <w:tcW w:w="3227" w:type="dxa"/>
          </w:tcPr>
          <w:p w14:paraId="285762BC" w14:textId="77777777" w:rsidR="003E7CBB" w:rsidRPr="00743C3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B738038" w14:textId="724833B3" w:rsidR="003E7CBB" w:rsidRPr="00743C3C" w:rsidRDefault="00A20905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Bank Indonesia dan OJK</w:t>
            </w:r>
          </w:p>
        </w:tc>
      </w:tr>
      <w:tr w:rsidR="003E7CBB" w:rsidRPr="00743C3C" w14:paraId="1B87C5EE" w14:textId="77777777" w:rsidTr="00931234">
        <w:tc>
          <w:tcPr>
            <w:tcW w:w="3227" w:type="dxa"/>
          </w:tcPr>
          <w:p w14:paraId="08C7E9EF" w14:textId="77777777" w:rsidR="003E7CBB" w:rsidRPr="00743C3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301E87C" w14:textId="77777777" w:rsidR="003E7CBB" w:rsidRPr="00743C3C" w:rsidRDefault="00A20905" w:rsidP="00E253B9">
            <w:pPr>
              <w:pStyle w:val="ListParagraph"/>
              <w:numPr>
                <w:ilvl w:val="0"/>
                <w:numId w:val="1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sentral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OJK</w:t>
            </w:r>
          </w:p>
          <w:p w14:paraId="2A8BD98C" w14:textId="77777777" w:rsidR="00A20905" w:rsidRPr="00743C3C" w:rsidRDefault="00A20905" w:rsidP="00E253B9">
            <w:pPr>
              <w:pStyle w:val="ListParagraph"/>
              <w:numPr>
                <w:ilvl w:val="0"/>
                <w:numId w:val="1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Indonesia dan OJK</w:t>
            </w:r>
          </w:p>
          <w:p w14:paraId="31E439BD" w14:textId="2A1D478F" w:rsidR="00A20905" w:rsidRPr="00743C3C" w:rsidRDefault="00A20905" w:rsidP="00E253B9">
            <w:pPr>
              <w:pStyle w:val="ListParagraph"/>
              <w:numPr>
                <w:ilvl w:val="0"/>
                <w:numId w:val="1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Indonesia dan OJK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stabilitas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kelembagaan</w:t>
            </w:r>
            <w:proofErr w:type="spellEnd"/>
          </w:p>
        </w:tc>
      </w:tr>
      <w:tr w:rsidR="003E7CBB" w:rsidRPr="00743C3C" w14:paraId="26CD587C" w14:textId="77777777" w:rsidTr="00931234">
        <w:tc>
          <w:tcPr>
            <w:tcW w:w="3227" w:type="dxa"/>
          </w:tcPr>
          <w:p w14:paraId="42C0ECC4" w14:textId="77777777" w:rsidR="003E7CBB" w:rsidRPr="00743C3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F5AE760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D6B3D25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615842A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27C234A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F62942A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47E29B" w14:textId="43DAF7A2" w:rsidR="003E7CBB" w:rsidRPr="00743C3C" w:rsidRDefault="00743C3C" w:rsidP="00743C3C">
            <w:pPr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E7CBB" w:rsidRPr="00743C3C" w14:paraId="5E420618" w14:textId="77777777" w:rsidTr="00931234">
        <w:tc>
          <w:tcPr>
            <w:tcW w:w="3227" w:type="dxa"/>
          </w:tcPr>
          <w:p w14:paraId="2EC85069" w14:textId="77777777" w:rsidR="003E7CBB" w:rsidRPr="00743C3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9B5614" w14:textId="7BF1B2D2" w:rsidR="003E7CBB" w:rsidRPr="00743C3C" w:rsidRDefault="00A20905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Cs/>
                <w:sz w:val="24"/>
                <w:szCs w:val="24"/>
              </w:rPr>
              <w:t>Keaktifan</w:t>
            </w:r>
            <w:proofErr w:type="spellEnd"/>
            <w:r w:rsidRPr="00743C3C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Cs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bCs/>
                <w:sz w:val="24"/>
                <w:szCs w:val="24"/>
              </w:rPr>
              <w:t xml:space="preserve">, </w:t>
            </w:r>
            <w:r w:rsidRPr="00743C3C">
              <w:rPr>
                <w:rFonts w:ascii="Cambria Math" w:hAnsi="Cambria Math"/>
                <w:bCs/>
                <w:color w:val="FF0000"/>
                <w:sz w:val="24"/>
                <w:szCs w:val="24"/>
              </w:rPr>
              <w:t xml:space="preserve">+* </w:t>
            </w:r>
            <w:proofErr w:type="spellStart"/>
            <w:r w:rsidRPr="00743C3C">
              <w:rPr>
                <w:rFonts w:ascii="Cambria Math" w:hAnsi="Cambria Math"/>
                <w:bCs/>
                <w:sz w:val="24"/>
                <w:szCs w:val="24"/>
              </w:rPr>
              <w:t>tanya</w:t>
            </w:r>
            <w:proofErr w:type="spellEnd"/>
            <w:r w:rsidRPr="00743C3C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Cs/>
                <w:sz w:val="24"/>
                <w:szCs w:val="24"/>
              </w:rPr>
              <w:t>jawab</w:t>
            </w:r>
            <w:proofErr w:type="spellEnd"/>
            <w:r w:rsidRPr="00743C3C">
              <w:rPr>
                <w:rFonts w:ascii="Cambria Math" w:hAnsi="Cambria Math"/>
                <w:bCs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bCs/>
                <w:sz w:val="24"/>
                <w:szCs w:val="24"/>
              </w:rPr>
              <w:t>berargumen</w:t>
            </w:r>
            <w:proofErr w:type="spellEnd"/>
            <w:r w:rsidRPr="00743C3C">
              <w:rPr>
                <w:rFonts w:ascii="Cambria Math" w:hAnsi="Cambria Math"/>
                <w:bCs/>
                <w:sz w:val="24"/>
                <w:szCs w:val="24"/>
              </w:rPr>
              <w:t xml:space="preserve"> dan </w:t>
            </w:r>
            <w:r w:rsidRPr="00743C3C">
              <w:rPr>
                <w:rFonts w:ascii="Cambria Math" w:hAnsi="Cambria Math"/>
                <w:bCs/>
                <w:i/>
                <w:iCs/>
                <w:sz w:val="24"/>
                <w:szCs w:val="24"/>
              </w:rPr>
              <w:t>sharing knowledge</w:t>
            </w:r>
          </w:p>
        </w:tc>
      </w:tr>
      <w:tr w:rsidR="005E23B3" w:rsidRPr="00743C3C" w14:paraId="321AA91A" w14:textId="77777777" w:rsidTr="00931234">
        <w:tc>
          <w:tcPr>
            <w:tcW w:w="3227" w:type="dxa"/>
          </w:tcPr>
          <w:p w14:paraId="25F0B5D7" w14:textId="77777777" w:rsidR="005E23B3" w:rsidRPr="00743C3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E7CBAE5" w14:textId="13F7F2DE" w:rsidR="005E23B3" w:rsidRPr="00743C3C" w:rsidRDefault="00B9501E" w:rsidP="007335F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5E23B3" w:rsidRPr="00743C3C" w14:paraId="74ADD6D1" w14:textId="77777777" w:rsidTr="00931234">
        <w:tc>
          <w:tcPr>
            <w:tcW w:w="3227" w:type="dxa"/>
          </w:tcPr>
          <w:p w14:paraId="43D60FFB" w14:textId="77777777" w:rsidR="005E23B3" w:rsidRPr="00743C3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</w:p>
        </w:tc>
        <w:tc>
          <w:tcPr>
            <w:tcW w:w="6095" w:type="dxa"/>
          </w:tcPr>
          <w:p w14:paraId="062FD93E" w14:textId="56C03F13" w:rsidR="005E23B3" w:rsidRPr="00743C3C" w:rsidRDefault="00A20905" w:rsidP="007335F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5E23B3" w:rsidRPr="00743C3C" w14:paraId="2C1D506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C171213" w14:textId="77777777" w:rsidR="005E23B3" w:rsidRPr="00743C3C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743C3C" w14:paraId="62E7F082" w14:textId="77777777" w:rsidTr="00931234">
        <w:tc>
          <w:tcPr>
            <w:tcW w:w="3227" w:type="dxa"/>
          </w:tcPr>
          <w:p w14:paraId="7BA134CF" w14:textId="77777777" w:rsidR="005E23B3" w:rsidRPr="00743C3C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4EE97FB" w14:textId="77777777" w:rsidR="005E23B3" w:rsidRPr="00743C3C" w:rsidRDefault="00A20905" w:rsidP="00E253B9">
            <w:pPr>
              <w:pStyle w:val="ListParagraph"/>
              <w:numPr>
                <w:ilvl w:val="0"/>
                <w:numId w:val="1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perkreditan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rakyat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(BPR)</w:t>
            </w:r>
          </w:p>
          <w:p w14:paraId="19723797" w14:textId="77777777" w:rsidR="00A20905" w:rsidRPr="00743C3C" w:rsidRDefault="00A069D8" w:rsidP="00E253B9">
            <w:pPr>
              <w:pStyle w:val="ListParagraph"/>
              <w:numPr>
                <w:ilvl w:val="0"/>
                <w:numId w:val="1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Mengurangi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BPR</w:t>
            </w:r>
          </w:p>
          <w:p w14:paraId="7273E368" w14:textId="08036CD2" w:rsidR="00A069D8" w:rsidRPr="00743C3C" w:rsidRDefault="00A069D8" w:rsidP="00E253B9">
            <w:pPr>
              <w:pStyle w:val="ListParagraph"/>
              <w:numPr>
                <w:ilvl w:val="0"/>
                <w:numId w:val="1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BPR</w:t>
            </w:r>
          </w:p>
        </w:tc>
      </w:tr>
      <w:tr w:rsidR="00A069D8" w:rsidRPr="00743C3C" w14:paraId="1B8DB984" w14:textId="77777777" w:rsidTr="00931234">
        <w:tc>
          <w:tcPr>
            <w:tcW w:w="3227" w:type="dxa"/>
          </w:tcPr>
          <w:p w14:paraId="7702A26F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1C7EACB" w14:textId="410A677C" w:rsidR="00A069D8" w:rsidRPr="00743C3C" w:rsidRDefault="00A069D8" w:rsidP="00E253B9">
            <w:pPr>
              <w:pStyle w:val="ListParagraph"/>
              <w:numPr>
                <w:ilvl w:val="0"/>
                <w:numId w:val="18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perkreditan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rakyat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(BPR)</w:t>
            </w:r>
          </w:p>
          <w:p w14:paraId="40A31C7B" w14:textId="77777777" w:rsidR="00A069D8" w:rsidRPr="00743C3C" w:rsidRDefault="00A069D8" w:rsidP="00E253B9">
            <w:pPr>
              <w:pStyle w:val="ListParagraph"/>
              <w:numPr>
                <w:ilvl w:val="0"/>
                <w:numId w:val="18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BPR</w:t>
            </w:r>
          </w:p>
          <w:p w14:paraId="3B1E7C27" w14:textId="62DB7F22" w:rsidR="00A069D8" w:rsidRPr="00743C3C" w:rsidRDefault="00A069D8" w:rsidP="00E253B9">
            <w:pPr>
              <w:pStyle w:val="ListParagraph"/>
              <w:numPr>
                <w:ilvl w:val="0"/>
                <w:numId w:val="18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BPR</w:t>
            </w:r>
          </w:p>
        </w:tc>
      </w:tr>
      <w:tr w:rsidR="00A069D8" w:rsidRPr="00743C3C" w14:paraId="0A26B57A" w14:textId="77777777" w:rsidTr="00931234">
        <w:tc>
          <w:tcPr>
            <w:tcW w:w="3227" w:type="dxa"/>
          </w:tcPr>
          <w:p w14:paraId="2712AC29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2636502" w14:textId="22ED0EDB" w:rsidR="00A069D8" w:rsidRPr="00743C3C" w:rsidRDefault="00A069D8" w:rsidP="00A069D8">
            <w:pPr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Ruang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Umum Dan BPR</w:t>
            </w:r>
          </w:p>
        </w:tc>
      </w:tr>
      <w:tr w:rsidR="00A069D8" w:rsidRPr="00743C3C" w14:paraId="01375F22" w14:textId="77777777" w:rsidTr="00931234">
        <w:tc>
          <w:tcPr>
            <w:tcW w:w="3227" w:type="dxa"/>
          </w:tcPr>
          <w:p w14:paraId="0A0CC232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DB7747F" w14:textId="08B52E17" w:rsidR="00A069D8" w:rsidRPr="00743C3C" w:rsidRDefault="00A069D8" w:rsidP="00E253B9">
            <w:pPr>
              <w:pStyle w:val="ListParagraph"/>
              <w:numPr>
                <w:ilvl w:val="0"/>
                <w:numId w:val="19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perkreditan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rakyat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(BPR)</w:t>
            </w:r>
          </w:p>
          <w:p w14:paraId="61FD0320" w14:textId="1BF82AAC" w:rsidR="00A069D8" w:rsidRPr="00743C3C" w:rsidRDefault="00A069D8" w:rsidP="00E253B9">
            <w:pPr>
              <w:pStyle w:val="ListParagraph"/>
              <w:numPr>
                <w:ilvl w:val="0"/>
                <w:numId w:val="19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BPR</w:t>
            </w:r>
          </w:p>
          <w:p w14:paraId="716D17CF" w14:textId="625AF55E" w:rsidR="00A069D8" w:rsidRPr="00743C3C" w:rsidRDefault="00A069D8" w:rsidP="00E253B9">
            <w:pPr>
              <w:pStyle w:val="ListParagraph"/>
              <w:numPr>
                <w:ilvl w:val="0"/>
                <w:numId w:val="19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BPR</w:t>
            </w:r>
          </w:p>
        </w:tc>
      </w:tr>
      <w:tr w:rsidR="00A069D8" w:rsidRPr="00743C3C" w14:paraId="66559322" w14:textId="77777777" w:rsidTr="00931234">
        <w:tc>
          <w:tcPr>
            <w:tcW w:w="3227" w:type="dxa"/>
          </w:tcPr>
          <w:p w14:paraId="44494370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9AD0059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CF3216A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analisa</w:t>
            </w:r>
            <w:proofErr w:type="spellEnd"/>
          </w:p>
        </w:tc>
      </w:tr>
      <w:tr w:rsidR="00A069D8" w:rsidRPr="00743C3C" w14:paraId="149CE36A" w14:textId="77777777" w:rsidTr="00931234">
        <w:tc>
          <w:tcPr>
            <w:tcW w:w="3227" w:type="dxa"/>
          </w:tcPr>
          <w:p w14:paraId="7BFA5EF5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EF4DF8F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3317BCB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C66E48C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25ACBD7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04AD00C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E11314C" w14:textId="411C2723" w:rsidR="00A069D8" w:rsidRPr="00743C3C" w:rsidRDefault="00743C3C" w:rsidP="00743C3C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069D8" w:rsidRPr="00743C3C" w14:paraId="37E20E35" w14:textId="77777777" w:rsidTr="00931234">
        <w:tc>
          <w:tcPr>
            <w:tcW w:w="3227" w:type="dxa"/>
          </w:tcPr>
          <w:p w14:paraId="61CD12D4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3582722" w14:textId="19E854E6" w:rsidR="00A069D8" w:rsidRPr="00743C3C" w:rsidRDefault="00B9501E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069D8" w:rsidRPr="00743C3C" w14:paraId="5C2A6D14" w14:textId="77777777" w:rsidTr="00931234">
        <w:tc>
          <w:tcPr>
            <w:tcW w:w="3227" w:type="dxa"/>
          </w:tcPr>
          <w:p w14:paraId="7647CC56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3B76EB37" w14:textId="72F49412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A069D8" w:rsidRPr="00743C3C" w14:paraId="4DD11BF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2A778C5" w14:textId="77777777" w:rsidR="00A069D8" w:rsidRPr="00743C3C" w:rsidRDefault="00A069D8" w:rsidP="00A069D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A069D8" w:rsidRPr="00743C3C" w14:paraId="30BC3395" w14:textId="77777777" w:rsidTr="00931234">
        <w:tc>
          <w:tcPr>
            <w:tcW w:w="3227" w:type="dxa"/>
          </w:tcPr>
          <w:p w14:paraId="6A2AE357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A208B53" w14:textId="44A39B97" w:rsidR="00A069D8" w:rsidRPr="00743C3C" w:rsidRDefault="00A069D8" w:rsidP="00E253B9">
            <w:pPr>
              <w:pStyle w:val="ListParagraph"/>
              <w:numPr>
                <w:ilvl w:val="0"/>
                <w:numId w:val="2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Syariah</w:t>
            </w:r>
          </w:p>
          <w:p w14:paraId="2B8A1A93" w14:textId="29DD3BD7" w:rsidR="00A069D8" w:rsidRPr="00743C3C" w:rsidRDefault="00A069D8" w:rsidP="00E253B9">
            <w:pPr>
              <w:pStyle w:val="ListParagraph"/>
              <w:numPr>
                <w:ilvl w:val="0"/>
                <w:numId w:val="2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sejarah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Syariah</w:t>
            </w:r>
          </w:p>
          <w:p w14:paraId="46CA608C" w14:textId="17BADF34" w:rsidR="00A069D8" w:rsidRPr="00743C3C" w:rsidRDefault="00A069D8" w:rsidP="00E253B9">
            <w:pPr>
              <w:pStyle w:val="ListParagraph"/>
              <w:numPr>
                <w:ilvl w:val="0"/>
                <w:numId w:val="2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Syariah</w:t>
            </w:r>
          </w:p>
          <w:p w14:paraId="0A60702D" w14:textId="48D977BD" w:rsidR="00A069D8" w:rsidRPr="00743C3C" w:rsidRDefault="00A069D8" w:rsidP="00E253B9">
            <w:pPr>
              <w:pStyle w:val="ListParagraph"/>
              <w:numPr>
                <w:ilvl w:val="0"/>
                <w:numId w:val="2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produk-produk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syariah</w:t>
            </w:r>
            <w:proofErr w:type="spellEnd"/>
          </w:p>
        </w:tc>
      </w:tr>
      <w:tr w:rsidR="00A069D8" w:rsidRPr="00743C3C" w14:paraId="16D5FCC8" w14:textId="77777777" w:rsidTr="00931234">
        <w:tc>
          <w:tcPr>
            <w:tcW w:w="3227" w:type="dxa"/>
          </w:tcPr>
          <w:p w14:paraId="3F13AEAD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41803D4" w14:textId="33F5461F" w:rsidR="00A069D8" w:rsidRPr="00743C3C" w:rsidRDefault="00A069D8" w:rsidP="00E253B9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Syariah</w:t>
            </w:r>
          </w:p>
          <w:p w14:paraId="3E7B9459" w14:textId="00AE2F87" w:rsidR="00A069D8" w:rsidRPr="00743C3C" w:rsidRDefault="00A069D8" w:rsidP="00E253B9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sejarah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Syariah</w:t>
            </w:r>
          </w:p>
          <w:p w14:paraId="3C15BB4D" w14:textId="4D6BB7A9" w:rsidR="00A069D8" w:rsidRPr="00743C3C" w:rsidRDefault="00A069D8" w:rsidP="00E253B9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syariah</w:t>
            </w:r>
            <w:proofErr w:type="spellEnd"/>
          </w:p>
          <w:p w14:paraId="7120EAA0" w14:textId="03CF2420" w:rsidR="00A069D8" w:rsidRPr="00743C3C" w:rsidRDefault="00A069D8" w:rsidP="00E253B9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produk-produk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syariah</w:t>
            </w:r>
            <w:proofErr w:type="spellEnd"/>
          </w:p>
        </w:tc>
      </w:tr>
      <w:tr w:rsidR="00A069D8" w:rsidRPr="00743C3C" w14:paraId="60C91459" w14:textId="77777777" w:rsidTr="00931234">
        <w:tc>
          <w:tcPr>
            <w:tcW w:w="3227" w:type="dxa"/>
          </w:tcPr>
          <w:p w14:paraId="2A4F337D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B770A0B" w14:textId="557C1121" w:rsidR="00A069D8" w:rsidRPr="00743C3C" w:rsidRDefault="00A069D8" w:rsidP="00A069D8">
            <w:pPr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Bank Syariah</w:t>
            </w:r>
          </w:p>
        </w:tc>
      </w:tr>
      <w:tr w:rsidR="00A069D8" w:rsidRPr="00743C3C" w14:paraId="1C8EFA37" w14:textId="77777777" w:rsidTr="00931234">
        <w:tc>
          <w:tcPr>
            <w:tcW w:w="3227" w:type="dxa"/>
          </w:tcPr>
          <w:p w14:paraId="1D1E77B2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481493D" w14:textId="0CB9D550" w:rsidR="00A069D8" w:rsidRPr="00743C3C" w:rsidRDefault="00A069D8" w:rsidP="00E253B9">
            <w:pPr>
              <w:pStyle w:val="ListParagraph"/>
              <w:numPr>
                <w:ilvl w:val="0"/>
                <w:numId w:val="2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Syariah</w:t>
            </w:r>
          </w:p>
          <w:p w14:paraId="7AE83A99" w14:textId="1570AD75" w:rsidR="00A069D8" w:rsidRPr="00743C3C" w:rsidRDefault="00A069D8" w:rsidP="00E253B9">
            <w:pPr>
              <w:pStyle w:val="ListParagraph"/>
              <w:numPr>
                <w:ilvl w:val="0"/>
                <w:numId w:val="2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sejarah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Syariah</w:t>
            </w:r>
          </w:p>
          <w:p w14:paraId="3938547B" w14:textId="464446B1" w:rsidR="00A069D8" w:rsidRPr="00743C3C" w:rsidRDefault="00A069D8" w:rsidP="00E253B9">
            <w:pPr>
              <w:pStyle w:val="ListParagraph"/>
              <w:numPr>
                <w:ilvl w:val="0"/>
                <w:numId w:val="2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Syariah</w:t>
            </w:r>
          </w:p>
          <w:p w14:paraId="19F6650A" w14:textId="784DE3AC" w:rsidR="00A069D8" w:rsidRPr="00743C3C" w:rsidRDefault="00A069D8" w:rsidP="00E253B9">
            <w:pPr>
              <w:pStyle w:val="ListParagraph"/>
              <w:numPr>
                <w:ilvl w:val="0"/>
                <w:numId w:val="2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produk-produk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syariah</w:t>
            </w:r>
            <w:proofErr w:type="spellEnd"/>
          </w:p>
        </w:tc>
      </w:tr>
      <w:tr w:rsidR="00A069D8" w:rsidRPr="00743C3C" w14:paraId="5208CC53" w14:textId="77777777" w:rsidTr="00931234">
        <w:tc>
          <w:tcPr>
            <w:tcW w:w="3227" w:type="dxa"/>
          </w:tcPr>
          <w:p w14:paraId="3421D1B2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076589B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kuliah. </w:t>
            </w:r>
          </w:p>
          <w:p w14:paraId="2731FBF7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439BFB69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 xml:space="preserve">Makalah: Studi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A069D8" w:rsidRPr="00743C3C" w14:paraId="3EEF3F19" w14:textId="77777777" w:rsidTr="00931234">
        <w:tc>
          <w:tcPr>
            <w:tcW w:w="3227" w:type="dxa"/>
          </w:tcPr>
          <w:p w14:paraId="36937C8C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15C1FA2B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A70E06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1CD1E42F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B2B970C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24E7523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F724C8A" w14:textId="66F08805" w:rsidR="00A069D8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069D8" w:rsidRPr="00743C3C" w14:paraId="6117E0F0" w14:textId="77777777" w:rsidTr="00931234">
        <w:tc>
          <w:tcPr>
            <w:tcW w:w="3227" w:type="dxa"/>
          </w:tcPr>
          <w:p w14:paraId="7B546A4F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07F5CCC" w14:textId="0761FC2A" w:rsidR="00A069D8" w:rsidRPr="00743C3C" w:rsidRDefault="00B9501E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069D8" w:rsidRPr="00743C3C" w14:paraId="37AF4DB8" w14:textId="77777777" w:rsidTr="00931234">
        <w:tc>
          <w:tcPr>
            <w:tcW w:w="3227" w:type="dxa"/>
          </w:tcPr>
          <w:p w14:paraId="6C1D4781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3A4D046B" w14:textId="6C7AD1E4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A069D8" w:rsidRPr="00743C3C" w14:paraId="104C5CE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B45654F" w14:textId="77777777" w:rsidR="00A069D8" w:rsidRPr="00743C3C" w:rsidRDefault="00A069D8" w:rsidP="00A069D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A069D8" w:rsidRPr="00743C3C" w14:paraId="642186B9" w14:textId="77777777" w:rsidTr="00931234">
        <w:tc>
          <w:tcPr>
            <w:tcW w:w="3227" w:type="dxa"/>
          </w:tcPr>
          <w:p w14:paraId="5C9484D2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E8E657D" w14:textId="77777777" w:rsidR="00A069D8" w:rsidRPr="00743C3C" w:rsidRDefault="007E391F" w:rsidP="00E253B9">
            <w:pPr>
              <w:pStyle w:val="ListParagraph"/>
              <w:numPr>
                <w:ilvl w:val="0"/>
                <w:numId w:val="23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modal</w:t>
            </w:r>
          </w:p>
          <w:p w14:paraId="2268B5A1" w14:textId="77777777" w:rsidR="007E391F" w:rsidRPr="00743C3C" w:rsidRDefault="007E391F" w:rsidP="00E253B9">
            <w:pPr>
              <w:pStyle w:val="ListParagraph"/>
              <w:numPr>
                <w:ilvl w:val="0"/>
                <w:numId w:val="23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modal</w:t>
            </w:r>
          </w:p>
          <w:p w14:paraId="649A6EC7" w14:textId="77777777" w:rsidR="007E391F" w:rsidRPr="00743C3C" w:rsidRDefault="007E391F" w:rsidP="00E253B9">
            <w:pPr>
              <w:pStyle w:val="ListParagraph"/>
              <w:numPr>
                <w:ilvl w:val="0"/>
                <w:numId w:val="23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pasar modal</w:t>
            </w:r>
          </w:p>
          <w:p w14:paraId="19028639" w14:textId="77777777" w:rsidR="007E391F" w:rsidRPr="00743C3C" w:rsidRDefault="007E391F" w:rsidP="00E253B9">
            <w:pPr>
              <w:pStyle w:val="ListParagraph"/>
              <w:numPr>
                <w:ilvl w:val="0"/>
                <w:numId w:val="23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instrument pasar modal</w:t>
            </w:r>
          </w:p>
          <w:p w14:paraId="48B85F01" w14:textId="680BA939" w:rsidR="007E391F" w:rsidRPr="00743C3C" w:rsidRDefault="007E391F" w:rsidP="00E253B9">
            <w:pPr>
              <w:pStyle w:val="ListParagraph"/>
              <w:numPr>
                <w:ilvl w:val="0"/>
                <w:numId w:val="23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penunjang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modal</w:t>
            </w:r>
          </w:p>
        </w:tc>
      </w:tr>
      <w:tr w:rsidR="00A069D8" w:rsidRPr="00743C3C" w14:paraId="28342526" w14:textId="77777777" w:rsidTr="00931234">
        <w:tc>
          <w:tcPr>
            <w:tcW w:w="3227" w:type="dxa"/>
          </w:tcPr>
          <w:p w14:paraId="753A4D7B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7577C74" w14:textId="0922A593" w:rsidR="007E391F" w:rsidRPr="00743C3C" w:rsidRDefault="007E391F" w:rsidP="00E253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modal</w:t>
            </w:r>
          </w:p>
          <w:p w14:paraId="724E7289" w14:textId="2EA3E7F0" w:rsidR="007E391F" w:rsidRPr="00743C3C" w:rsidRDefault="007E391F" w:rsidP="00E253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modal</w:t>
            </w:r>
          </w:p>
          <w:p w14:paraId="468CF079" w14:textId="2C7ECB68" w:rsidR="007E391F" w:rsidRPr="00743C3C" w:rsidRDefault="007E391F" w:rsidP="00E253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pasar modal</w:t>
            </w:r>
          </w:p>
          <w:p w14:paraId="19B5428C" w14:textId="06849E1D" w:rsidR="007E391F" w:rsidRPr="00743C3C" w:rsidRDefault="007E391F" w:rsidP="00E253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instrument pasar modal</w:t>
            </w:r>
          </w:p>
          <w:p w14:paraId="58BB6590" w14:textId="2AA6011E" w:rsidR="00A069D8" w:rsidRPr="00743C3C" w:rsidRDefault="007E391F" w:rsidP="00E253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penunjang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modal</w:t>
            </w:r>
          </w:p>
        </w:tc>
      </w:tr>
      <w:tr w:rsidR="00A069D8" w:rsidRPr="00743C3C" w14:paraId="60865FA8" w14:textId="77777777" w:rsidTr="00931234">
        <w:tc>
          <w:tcPr>
            <w:tcW w:w="3227" w:type="dxa"/>
          </w:tcPr>
          <w:p w14:paraId="7381E27E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8DAE4BF" w14:textId="5232801E" w:rsidR="00A069D8" w:rsidRPr="00743C3C" w:rsidRDefault="007E391F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Pasar Modal</w:t>
            </w:r>
          </w:p>
        </w:tc>
      </w:tr>
      <w:tr w:rsidR="00A069D8" w:rsidRPr="00743C3C" w14:paraId="314F2CB0" w14:textId="77777777" w:rsidTr="00931234">
        <w:tc>
          <w:tcPr>
            <w:tcW w:w="3227" w:type="dxa"/>
          </w:tcPr>
          <w:p w14:paraId="1E109BEE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072ED2" w14:textId="2177E38D" w:rsidR="007E391F" w:rsidRPr="00743C3C" w:rsidRDefault="007E391F" w:rsidP="00E253B9">
            <w:pPr>
              <w:pStyle w:val="ListParagraph"/>
              <w:numPr>
                <w:ilvl w:val="0"/>
                <w:numId w:val="2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modal</w:t>
            </w:r>
          </w:p>
          <w:p w14:paraId="4B9C03B5" w14:textId="5B6CEF1D" w:rsidR="007E391F" w:rsidRPr="00743C3C" w:rsidRDefault="007E391F" w:rsidP="00E253B9">
            <w:pPr>
              <w:pStyle w:val="ListParagraph"/>
              <w:numPr>
                <w:ilvl w:val="0"/>
                <w:numId w:val="2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modal</w:t>
            </w:r>
          </w:p>
          <w:p w14:paraId="3B47134A" w14:textId="189A5131" w:rsidR="007E391F" w:rsidRPr="00743C3C" w:rsidRDefault="007E391F" w:rsidP="00E253B9">
            <w:pPr>
              <w:pStyle w:val="ListParagraph"/>
              <w:numPr>
                <w:ilvl w:val="0"/>
                <w:numId w:val="2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pasar modal</w:t>
            </w:r>
          </w:p>
          <w:p w14:paraId="4FBA3AFB" w14:textId="2455D2CC" w:rsidR="007E391F" w:rsidRPr="00743C3C" w:rsidRDefault="007E391F" w:rsidP="00E253B9">
            <w:pPr>
              <w:pStyle w:val="ListParagraph"/>
              <w:numPr>
                <w:ilvl w:val="0"/>
                <w:numId w:val="2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instrument pasar modal</w:t>
            </w:r>
          </w:p>
          <w:p w14:paraId="241E166E" w14:textId="3F126F96" w:rsidR="00A069D8" w:rsidRPr="00743C3C" w:rsidRDefault="007E391F" w:rsidP="00E253B9">
            <w:pPr>
              <w:pStyle w:val="ListParagraph"/>
              <w:numPr>
                <w:ilvl w:val="0"/>
                <w:numId w:val="2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penunjang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modal</w:t>
            </w:r>
          </w:p>
        </w:tc>
      </w:tr>
      <w:tr w:rsidR="00A069D8" w:rsidRPr="00743C3C" w14:paraId="2728A8A1" w14:textId="77777777" w:rsidTr="00931234">
        <w:tc>
          <w:tcPr>
            <w:tcW w:w="3227" w:type="dxa"/>
          </w:tcPr>
          <w:p w14:paraId="457234A7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95AC6E8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kuliah. </w:t>
            </w:r>
          </w:p>
          <w:p w14:paraId="3A8D7CC3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0F80D72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A069D8" w:rsidRPr="00743C3C" w14:paraId="33FCEA4B" w14:textId="77777777" w:rsidTr="00931234">
        <w:tc>
          <w:tcPr>
            <w:tcW w:w="3227" w:type="dxa"/>
          </w:tcPr>
          <w:p w14:paraId="5DD9F6A3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44F149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9E93D5C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3E3C2F9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3BB880C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C5F1A09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D006A5B" w14:textId="6776B7D7" w:rsidR="00A069D8" w:rsidRPr="00743C3C" w:rsidRDefault="00743C3C" w:rsidP="00743C3C">
            <w:pPr>
              <w:rPr>
                <w:rFonts w:ascii="Cambria Math" w:hAnsi="Cambria Math"/>
                <w:bCs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069D8" w:rsidRPr="00743C3C" w14:paraId="55D9BE55" w14:textId="77777777" w:rsidTr="00931234">
        <w:tc>
          <w:tcPr>
            <w:tcW w:w="3227" w:type="dxa"/>
          </w:tcPr>
          <w:p w14:paraId="08B512CB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59EBD88" w14:textId="6AFA5D3E" w:rsidR="00A069D8" w:rsidRPr="00743C3C" w:rsidRDefault="00B9501E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069D8" w:rsidRPr="00743C3C" w14:paraId="4CD6623B" w14:textId="77777777" w:rsidTr="00931234">
        <w:tc>
          <w:tcPr>
            <w:tcW w:w="3227" w:type="dxa"/>
          </w:tcPr>
          <w:p w14:paraId="1D679800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2A3EF8AA" w14:textId="78444B55" w:rsidR="00A069D8" w:rsidRPr="00743C3C" w:rsidRDefault="007E391F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A069D8" w:rsidRPr="00743C3C" w14:paraId="636448A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7834E6B" w14:textId="77777777" w:rsidR="00A069D8" w:rsidRPr="00743C3C" w:rsidRDefault="00A069D8" w:rsidP="00A069D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A069D8" w:rsidRPr="00743C3C" w14:paraId="17F14259" w14:textId="77777777" w:rsidTr="00931234">
        <w:tc>
          <w:tcPr>
            <w:tcW w:w="3227" w:type="dxa"/>
          </w:tcPr>
          <w:p w14:paraId="1944B43F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2D0F361" w14:textId="77777777" w:rsidR="00A069D8" w:rsidRPr="00743C3C" w:rsidRDefault="007E391F" w:rsidP="00E253B9">
            <w:pPr>
              <w:pStyle w:val="ListParagraph"/>
              <w:numPr>
                <w:ilvl w:val="0"/>
                <w:numId w:val="2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uang dan pasar valuta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</w:p>
          <w:p w14:paraId="649CB988" w14:textId="77777777" w:rsidR="007E391F" w:rsidRPr="00743C3C" w:rsidRDefault="007E391F" w:rsidP="00E253B9">
            <w:pPr>
              <w:pStyle w:val="ListParagraph"/>
              <w:numPr>
                <w:ilvl w:val="0"/>
                <w:numId w:val="2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uang dan pasar valuta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</w:p>
          <w:p w14:paraId="7BC38C7B" w14:textId="56E9101C" w:rsidR="007E391F" w:rsidRPr="00743C3C" w:rsidRDefault="007E391F" w:rsidP="00E253B9">
            <w:pPr>
              <w:pStyle w:val="ListParagraph"/>
              <w:numPr>
                <w:ilvl w:val="0"/>
                <w:numId w:val="2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interaksi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uang dan pasar valuta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</w:p>
        </w:tc>
      </w:tr>
      <w:tr w:rsidR="00A069D8" w:rsidRPr="00743C3C" w14:paraId="23C8BCD0" w14:textId="77777777" w:rsidTr="00931234">
        <w:tc>
          <w:tcPr>
            <w:tcW w:w="3227" w:type="dxa"/>
          </w:tcPr>
          <w:p w14:paraId="1D8B06F5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7378D851" w14:textId="1F58B8A0" w:rsidR="007E391F" w:rsidRPr="00743C3C" w:rsidRDefault="007E391F" w:rsidP="00E253B9">
            <w:pPr>
              <w:pStyle w:val="ListParagraph"/>
              <w:numPr>
                <w:ilvl w:val="0"/>
                <w:numId w:val="2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uang dan pasar valuta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</w:p>
          <w:p w14:paraId="1E6B1CDC" w14:textId="661843FA" w:rsidR="007E391F" w:rsidRPr="00743C3C" w:rsidRDefault="007E391F" w:rsidP="00E253B9">
            <w:pPr>
              <w:pStyle w:val="ListParagraph"/>
              <w:numPr>
                <w:ilvl w:val="0"/>
                <w:numId w:val="2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uang dan pasar valuta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</w:p>
          <w:p w14:paraId="7996A870" w14:textId="494CDD59" w:rsidR="00A069D8" w:rsidRPr="00743C3C" w:rsidRDefault="007E391F" w:rsidP="00E253B9">
            <w:pPr>
              <w:pStyle w:val="ListParagraph"/>
              <w:numPr>
                <w:ilvl w:val="0"/>
                <w:numId w:val="2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interaksi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uang dan pasar valuta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</w:p>
        </w:tc>
      </w:tr>
      <w:tr w:rsidR="00A069D8" w:rsidRPr="00743C3C" w14:paraId="4299E39A" w14:textId="77777777" w:rsidTr="00931234">
        <w:tc>
          <w:tcPr>
            <w:tcW w:w="3227" w:type="dxa"/>
          </w:tcPr>
          <w:p w14:paraId="67002F3B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D20E911" w14:textId="47BF532B" w:rsidR="00A069D8" w:rsidRPr="00743C3C" w:rsidRDefault="007E391F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Pasar Uang dan Pasar Valuta Asing</w:t>
            </w:r>
          </w:p>
        </w:tc>
      </w:tr>
      <w:tr w:rsidR="00A069D8" w:rsidRPr="00743C3C" w14:paraId="5A456A43" w14:textId="77777777" w:rsidTr="00931234">
        <w:tc>
          <w:tcPr>
            <w:tcW w:w="3227" w:type="dxa"/>
          </w:tcPr>
          <w:p w14:paraId="24BD6E27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4954EB" w14:textId="480ECB06" w:rsidR="007E391F" w:rsidRPr="00743C3C" w:rsidRDefault="007E391F" w:rsidP="00E253B9">
            <w:pPr>
              <w:pStyle w:val="ListParagraph"/>
              <w:numPr>
                <w:ilvl w:val="0"/>
                <w:numId w:val="28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uang dan pasar valuta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</w:p>
          <w:p w14:paraId="04957E81" w14:textId="77777777" w:rsidR="007E391F" w:rsidRPr="00743C3C" w:rsidRDefault="007E391F" w:rsidP="00E253B9">
            <w:pPr>
              <w:pStyle w:val="ListParagraph"/>
              <w:numPr>
                <w:ilvl w:val="0"/>
                <w:numId w:val="28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uang dan pasar valuta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</w:p>
          <w:p w14:paraId="64A99EFE" w14:textId="38A3F25C" w:rsidR="00A069D8" w:rsidRPr="00743C3C" w:rsidRDefault="007E391F" w:rsidP="00E253B9">
            <w:pPr>
              <w:pStyle w:val="ListParagraph"/>
              <w:numPr>
                <w:ilvl w:val="0"/>
                <w:numId w:val="28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interaksi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pasar uang dan pasar valuta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asing</w:t>
            </w:r>
            <w:proofErr w:type="spellEnd"/>
          </w:p>
        </w:tc>
      </w:tr>
      <w:tr w:rsidR="00A069D8" w:rsidRPr="00743C3C" w14:paraId="5A7BA233" w14:textId="77777777" w:rsidTr="00931234">
        <w:tc>
          <w:tcPr>
            <w:tcW w:w="3227" w:type="dxa"/>
          </w:tcPr>
          <w:p w14:paraId="340A6D13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F07387D" w14:textId="77777777" w:rsidR="00A069D8" w:rsidRPr="00743C3C" w:rsidRDefault="00A069D8" w:rsidP="00E253B9">
            <w:pPr>
              <w:numPr>
                <w:ilvl w:val="0"/>
                <w:numId w:val="5"/>
              </w:numPr>
              <w:spacing w:line="276" w:lineRule="auto"/>
              <w:ind w:left="343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kuliah.</w:t>
            </w:r>
          </w:p>
          <w:p w14:paraId="230ECAEF" w14:textId="77777777" w:rsidR="00A069D8" w:rsidRPr="00743C3C" w:rsidRDefault="00A069D8" w:rsidP="00E253B9">
            <w:pPr>
              <w:numPr>
                <w:ilvl w:val="0"/>
                <w:numId w:val="5"/>
              </w:numPr>
              <w:spacing w:line="276" w:lineRule="auto"/>
              <w:ind w:left="343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  <w:p w14:paraId="098BFD28" w14:textId="77777777" w:rsidR="00A069D8" w:rsidRPr="00743C3C" w:rsidRDefault="00A069D8" w:rsidP="00E253B9">
            <w:pPr>
              <w:numPr>
                <w:ilvl w:val="0"/>
                <w:numId w:val="5"/>
              </w:numPr>
              <w:spacing w:line="276" w:lineRule="auto"/>
              <w:ind w:left="343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A069D8" w:rsidRPr="00743C3C" w14:paraId="651BFD24" w14:textId="77777777" w:rsidTr="00931234">
        <w:tc>
          <w:tcPr>
            <w:tcW w:w="3227" w:type="dxa"/>
          </w:tcPr>
          <w:p w14:paraId="540A60FB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27E0103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6F98DE8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3EC5D180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02FBA2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B7C5169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3CA5B43" w14:textId="6B4C27FF" w:rsidR="00A069D8" w:rsidRPr="00743C3C" w:rsidRDefault="00743C3C" w:rsidP="00743C3C">
            <w:pPr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069D8" w:rsidRPr="00743C3C" w14:paraId="7344969D" w14:textId="77777777" w:rsidTr="00931234">
        <w:tc>
          <w:tcPr>
            <w:tcW w:w="3227" w:type="dxa"/>
          </w:tcPr>
          <w:p w14:paraId="7DCB4C2E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367572" w14:textId="76E75601" w:rsidR="00A069D8" w:rsidRPr="00743C3C" w:rsidRDefault="00B9501E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069D8" w:rsidRPr="00743C3C" w14:paraId="26B2E673" w14:textId="77777777" w:rsidTr="00931234">
        <w:tc>
          <w:tcPr>
            <w:tcW w:w="3227" w:type="dxa"/>
          </w:tcPr>
          <w:p w14:paraId="2952FD26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6FC654DF" w14:textId="3BACAF55" w:rsidR="00A069D8" w:rsidRPr="00743C3C" w:rsidRDefault="007E391F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A069D8" w:rsidRPr="00743C3C" w14:paraId="7B900BBB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383F91EF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9CE5497" w14:textId="77777777" w:rsidR="00A069D8" w:rsidRPr="00743C3C" w:rsidRDefault="00A069D8" w:rsidP="00A069D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A069D8" w:rsidRPr="00743C3C" w14:paraId="1D99C9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01EEDE8" w14:textId="77777777" w:rsidR="00A069D8" w:rsidRPr="00743C3C" w:rsidRDefault="00A069D8" w:rsidP="00A069D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A069D8" w:rsidRPr="00743C3C" w14:paraId="0F201917" w14:textId="77777777" w:rsidTr="00931234">
        <w:tc>
          <w:tcPr>
            <w:tcW w:w="3227" w:type="dxa"/>
          </w:tcPr>
          <w:p w14:paraId="2FD6121F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5180FFD" w14:textId="77777777" w:rsidR="00A069D8" w:rsidRPr="00743C3C" w:rsidRDefault="007E391F" w:rsidP="00E253B9">
            <w:pPr>
              <w:pStyle w:val="ListParagraph"/>
              <w:numPr>
                <w:ilvl w:val="0"/>
                <w:numId w:val="29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seluk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  <w:p w14:paraId="7E2E6692" w14:textId="7D3F9D8F" w:rsidR="007E391F" w:rsidRPr="00743C3C" w:rsidRDefault="007E391F" w:rsidP="00E253B9">
            <w:pPr>
              <w:pStyle w:val="ListParagraph"/>
              <w:numPr>
                <w:ilvl w:val="0"/>
                <w:numId w:val="29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mula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  <w:p w14:paraId="1D252D3E" w14:textId="514EB698" w:rsidR="007E391F" w:rsidRPr="00743C3C" w:rsidRDefault="007E391F" w:rsidP="00E253B9">
            <w:pPr>
              <w:pStyle w:val="ListParagraph"/>
              <w:numPr>
                <w:ilvl w:val="0"/>
                <w:numId w:val="29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pendanaan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  <w:p w14:paraId="4281F851" w14:textId="0FC6A7D8" w:rsidR="007E391F" w:rsidRPr="00743C3C" w:rsidRDefault="007E391F" w:rsidP="00E253B9">
            <w:pPr>
              <w:pStyle w:val="ListParagraph"/>
              <w:numPr>
                <w:ilvl w:val="0"/>
                <w:numId w:val="29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jaminan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prosedur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</w:tc>
      </w:tr>
      <w:tr w:rsidR="007E391F" w:rsidRPr="00743C3C" w14:paraId="11AAC046" w14:textId="77777777" w:rsidTr="00931234">
        <w:tc>
          <w:tcPr>
            <w:tcW w:w="3227" w:type="dxa"/>
          </w:tcPr>
          <w:p w14:paraId="5D6F3CC7" w14:textId="77777777" w:rsidR="007E391F" w:rsidRPr="00743C3C" w:rsidRDefault="007E391F" w:rsidP="007E391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2318FFE" w14:textId="14323AC9" w:rsidR="007E391F" w:rsidRPr="00743C3C" w:rsidRDefault="007E391F" w:rsidP="00E253B9">
            <w:pPr>
              <w:pStyle w:val="ListParagraph"/>
              <w:numPr>
                <w:ilvl w:val="0"/>
                <w:numId w:val="3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seluk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  <w:p w14:paraId="626DC49C" w14:textId="22F042EC" w:rsidR="007E391F" w:rsidRPr="00743C3C" w:rsidRDefault="007E391F" w:rsidP="00E253B9">
            <w:pPr>
              <w:pStyle w:val="ListParagraph"/>
              <w:numPr>
                <w:ilvl w:val="0"/>
                <w:numId w:val="3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mula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  <w:p w14:paraId="44EB5765" w14:textId="5703E776" w:rsidR="007E391F" w:rsidRPr="00743C3C" w:rsidRDefault="007E391F" w:rsidP="00E253B9">
            <w:pPr>
              <w:pStyle w:val="ListParagraph"/>
              <w:numPr>
                <w:ilvl w:val="0"/>
                <w:numId w:val="3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pendanaan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  <w:p w14:paraId="0F7B8BB1" w14:textId="1C5D5B63" w:rsidR="007E391F" w:rsidRPr="00743C3C" w:rsidRDefault="007E391F" w:rsidP="00E253B9">
            <w:pPr>
              <w:pStyle w:val="ListParagraph"/>
              <w:numPr>
                <w:ilvl w:val="0"/>
                <w:numId w:val="3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jaminan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prosedur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</w:tc>
      </w:tr>
      <w:tr w:rsidR="00A069D8" w:rsidRPr="00743C3C" w14:paraId="78B2A3C3" w14:textId="77777777" w:rsidTr="00931234">
        <w:tc>
          <w:tcPr>
            <w:tcW w:w="3227" w:type="dxa"/>
          </w:tcPr>
          <w:p w14:paraId="5E9EEF08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244E930" w14:textId="7BD8F6C9" w:rsidR="00A069D8" w:rsidRPr="00743C3C" w:rsidRDefault="007E391F" w:rsidP="00A069D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</w:tc>
      </w:tr>
      <w:tr w:rsidR="00A069D8" w:rsidRPr="00743C3C" w14:paraId="7B0D26FE" w14:textId="77777777" w:rsidTr="00931234">
        <w:tc>
          <w:tcPr>
            <w:tcW w:w="3227" w:type="dxa"/>
          </w:tcPr>
          <w:p w14:paraId="78415B0F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6EED867" w14:textId="33680B6A" w:rsidR="007E391F" w:rsidRPr="00743C3C" w:rsidRDefault="007E391F" w:rsidP="00E253B9">
            <w:pPr>
              <w:pStyle w:val="ListParagraph"/>
              <w:numPr>
                <w:ilvl w:val="0"/>
                <w:numId w:val="31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seluk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beluk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  <w:p w14:paraId="53F0C2D4" w14:textId="65B23B93" w:rsidR="007E391F" w:rsidRPr="00743C3C" w:rsidRDefault="007E391F" w:rsidP="00E253B9">
            <w:pPr>
              <w:pStyle w:val="ListParagraph"/>
              <w:numPr>
                <w:ilvl w:val="0"/>
                <w:numId w:val="31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asal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mula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  <w:p w14:paraId="566F2FEE" w14:textId="3C54E2B8" w:rsidR="007E391F" w:rsidRPr="00743C3C" w:rsidRDefault="007E391F" w:rsidP="00E253B9">
            <w:pPr>
              <w:pStyle w:val="ListParagraph"/>
              <w:numPr>
                <w:ilvl w:val="0"/>
                <w:numId w:val="31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pendanaan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  <w:p w14:paraId="625F3F52" w14:textId="766A906A" w:rsidR="00A069D8" w:rsidRPr="00743C3C" w:rsidRDefault="007E391F" w:rsidP="00E253B9">
            <w:pPr>
              <w:pStyle w:val="ListParagraph"/>
              <w:numPr>
                <w:ilvl w:val="0"/>
                <w:numId w:val="31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jaminan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prosedur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pegadaian</w:t>
            </w:r>
            <w:proofErr w:type="spellEnd"/>
          </w:p>
        </w:tc>
      </w:tr>
      <w:tr w:rsidR="00A069D8" w:rsidRPr="00743C3C" w14:paraId="1C39C254" w14:textId="77777777" w:rsidTr="00931234">
        <w:tc>
          <w:tcPr>
            <w:tcW w:w="3227" w:type="dxa"/>
          </w:tcPr>
          <w:p w14:paraId="429DE84B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EE54F33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E1C3C14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A069D8" w:rsidRPr="00743C3C" w14:paraId="6593247B" w14:textId="77777777" w:rsidTr="00931234">
        <w:tc>
          <w:tcPr>
            <w:tcW w:w="3227" w:type="dxa"/>
          </w:tcPr>
          <w:p w14:paraId="6EE0DC1E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80874D0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7760BA8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16A9F96F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1D2E328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261221D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A143DC9" w14:textId="43668F4C" w:rsidR="00A069D8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069D8" w:rsidRPr="00743C3C" w14:paraId="7043BBFE" w14:textId="77777777" w:rsidTr="00931234">
        <w:tc>
          <w:tcPr>
            <w:tcW w:w="3227" w:type="dxa"/>
          </w:tcPr>
          <w:p w14:paraId="58EB6211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91E08C8" w14:textId="326603BB" w:rsidR="00A069D8" w:rsidRPr="00743C3C" w:rsidRDefault="00B9501E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069D8" w:rsidRPr="00743C3C" w14:paraId="5DDC1BF3" w14:textId="77777777" w:rsidTr="00931234">
        <w:tc>
          <w:tcPr>
            <w:tcW w:w="3227" w:type="dxa"/>
          </w:tcPr>
          <w:p w14:paraId="718FE938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38F3038D" w14:textId="058E5EA7" w:rsidR="00A069D8" w:rsidRPr="00743C3C" w:rsidRDefault="00B05D4F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A069D8" w:rsidRPr="00743C3C" w14:paraId="2733250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0293069" w14:textId="77777777" w:rsidR="00A069D8" w:rsidRPr="00743C3C" w:rsidRDefault="00A069D8" w:rsidP="00A069D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A069D8" w:rsidRPr="00743C3C" w14:paraId="0AF6ED8C" w14:textId="77777777" w:rsidTr="00931234">
        <w:tc>
          <w:tcPr>
            <w:tcW w:w="3227" w:type="dxa"/>
          </w:tcPr>
          <w:p w14:paraId="701F70AD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1A7073D" w14:textId="77777777" w:rsidR="00A069D8" w:rsidRPr="00743C3C" w:rsidRDefault="00B05D4F" w:rsidP="00E253B9">
            <w:pPr>
              <w:pStyle w:val="ListParagraph"/>
              <w:numPr>
                <w:ilvl w:val="0"/>
                <w:numId w:val="3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sewa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guna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  <w:r w:rsidRPr="00743C3C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4486CD5A" w14:textId="77777777" w:rsidR="00B05D4F" w:rsidRPr="00743C3C" w:rsidRDefault="00B05D4F" w:rsidP="00E253B9">
            <w:pPr>
              <w:pStyle w:val="ListParagraph"/>
              <w:numPr>
                <w:ilvl w:val="0"/>
                <w:numId w:val="3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ketentuan,mekanisme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</w:p>
          <w:p w14:paraId="559F40C8" w14:textId="77777777" w:rsidR="00B05D4F" w:rsidRPr="00743C3C" w:rsidRDefault="00B05D4F" w:rsidP="00E253B9">
            <w:pPr>
              <w:pStyle w:val="ListParagraph"/>
              <w:numPr>
                <w:ilvl w:val="0"/>
                <w:numId w:val="3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</w:p>
          <w:p w14:paraId="01328A79" w14:textId="250814AD" w:rsidR="00B05D4F" w:rsidRPr="00743C3C" w:rsidRDefault="00B05D4F" w:rsidP="00E253B9">
            <w:pPr>
              <w:pStyle w:val="ListParagraph"/>
              <w:numPr>
                <w:ilvl w:val="0"/>
                <w:numId w:val="3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</w:p>
        </w:tc>
      </w:tr>
      <w:tr w:rsidR="00A069D8" w:rsidRPr="00743C3C" w14:paraId="712BAA30" w14:textId="77777777" w:rsidTr="00931234">
        <w:tc>
          <w:tcPr>
            <w:tcW w:w="3227" w:type="dxa"/>
          </w:tcPr>
          <w:p w14:paraId="3E03C012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4A53B16" w14:textId="1C777A7D" w:rsidR="00B05D4F" w:rsidRPr="00743C3C" w:rsidRDefault="00B05D4F" w:rsidP="00E253B9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sewa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guna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  <w:r w:rsidRPr="00743C3C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51D86C4B" w14:textId="5E5A0A56" w:rsidR="00B05D4F" w:rsidRPr="00743C3C" w:rsidRDefault="00B05D4F" w:rsidP="00E253B9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ketentuan,mekanisme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</w:p>
          <w:p w14:paraId="67A55B7B" w14:textId="1188B543" w:rsidR="00B05D4F" w:rsidRPr="00743C3C" w:rsidRDefault="00B05D4F" w:rsidP="00E253B9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</w:p>
          <w:p w14:paraId="30EC37F6" w14:textId="4AAA4997" w:rsidR="00A069D8" w:rsidRPr="00743C3C" w:rsidRDefault="00B05D4F" w:rsidP="00E253B9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</w:p>
        </w:tc>
      </w:tr>
      <w:tr w:rsidR="00A069D8" w:rsidRPr="00743C3C" w14:paraId="2C0D78D0" w14:textId="77777777" w:rsidTr="00931234">
        <w:tc>
          <w:tcPr>
            <w:tcW w:w="3227" w:type="dxa"/>
          </w:tcPr>
          <w:p w14:paraId="332CDAC4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AD15743" w14:textId="21E8C258" w:rsidR="00A069D8" w:rsidRPr="00743C3C" w:rsidRDefault="00B05D4F" w:rsidP="00A069D8">
            <w:pPr>
              <w:rPr>
                <w:rFonts w:ascii="Cambria Math" w:hAnsi="Cambria Math"/>
                <w:iCs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Sewa Guna Usaha (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  <w:r w:rsidRPr="00743C3C">
              <w:rPr>
                <w:rFonts w:ascii="Cambria Math" w:hAnsi="Cambria Math"/>
                <w:iCs/>
                <w:sz w:val="24"/>
                <w:szCs w:val="24"/>
              </w:rPr>
              <w:t>)</w:t>
            </w:r>
          </w:p>
        </w:tc>
      </w:tr>
      <w:tr w:rsidR="00A069D8" w:rsidRPr="00743C3C" w14:paraId="4D7C069C" w14:textId="77777777" w:rsidTr="00931234">
        <w:tc>
          <w:tcPr>
            <w:tcW w:w="3227" w:type="dxa"/>
          </w:tcPr>
          <w:p w14:paraId="1BE08461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A277DA" w14:textId="77777777" w:rsidR="009A4587" w:rsidRPr="00743C3C" w:rsidRDefault="009A4587" w:rsidP="00E253B9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sewa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guna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  <w:r w:rsidRPr="00743C3C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7DDC9CAA" w14:textId="77777777" w:rsidR="009A4587" w:rsidRPr="00743C3C" w:rsidRDefault="009A4587" w:rsidP="00E253B9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ketentuan,mekanisme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</w:p>
          <w:p w14:paraId="2EAE87B0" w14:textId="77777777" w:rsidR="009A4587" w:rsidRPr="00743C3C" w:rsidRDefault="009A4587" w:rsidP="00E253B9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</w:p>
          <w:p w14:paraId="2490438C" w14:textId="605EC4BE" w:rsidR="00A069D8" w:rsidRPr="00743C3C" w:rsidRDefault="009A4587" w:rsidP="00E253B9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leasing</w:t>
            </w:r>
          </w:p>
        </w:tc>
      </w:tr>
      <w:tr w:rsidR="00A069D8" w:rsidRPr="00743C3C" w14:paraId="7B543044" w14:textId="77777777" w:rsidTr="00931234">
        <w:tc>
          <w:tcPr>
            <w:tcW w:w="3227" w:type="dxa"/>
          </w:tcPr>
          <w:p w14:paraId="2A1663B8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CD7C897" w14:textId="77777777" w:rsidR="009A4587" w:rsidRPr="00743C3C" w:rsidRDefault="009A4587" w:rsidP="00E253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kuliah.</w:t>
            </w:r>
          </w:p>
          <w:p w14:paraId="72567F07" w14:textId="4D370AB8" w:rsidR="00A069D8" w:rsidRPr="00743C3C" w:rsidRDefault="009A4587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A069D8" w:rsidRPr="00743C3C" w14:paraId="7C6B5621" w14:textId="77777777" w:rsidTr="00931234">
        <w:tc>
          <w:tcPr>
            <w:tcW w:w="3227" w:type="dxa"/>
          </w:tcPr>
          <w:p w14:paraId="67CCA34D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8085877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3369B61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0F3C363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29B7D10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219AF53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51186C0" w14:textId="2E67B4D5" w:rsidR="00A069D8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069D8" w:rsidRPr="00743C3C" w14:paraId="18546EAB" w14:textId="77777777" w:rsidTr="00931234">
        <w:tc>
          <w:tcPr>
            <w:tcW w:w="3227" w:type="dxa"/>
          </w:tcPr>
          <w:p w14:paraId="3CD41CC9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0611AF8" w14:textId="29A37925" w:rsidR="00A069D8" w:rsidRPr="00743C3C" w:rsidRDefault="00B9501E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069D8" w:rsidRPr="00743C3C" w14:paraId="7408DD99" w14:textId="77777777" w:rsidTr="00931234">
        <w:tc>
          <w:tcPr>
            <w:tcW w:w="3227" w:type="dxa"/>
          </w:tcPr>
          <w:p w14:paraId="7A26500A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2AD97922" w14:textId="5AC277B3" w:rsidR="00A069D8" w:rsidRPr="00743C3C" w:rsidRDefault="00B05D4F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A069D8" w:rsidRPr="00743C3C" w14:paraId="52DB4D7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32A2508" w14:textId="77777777" w:rsidR="00A069D8" w:rsidRPr="00743C3C" w:rsidRDefault="00A069D8" w:rsidP="00A069D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A069D8" w:rsidRPr="00743C3C" w14:paraId="3B2725C0" w14:textId="77777777" w:rsidTr="00931234">
        <w:tc>
          <w:tcPr>
            <w:tcW w:w="3227" w:type="dxa"/>
          </w:tcPr>
          <w:p w14:paraId="4238AD58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142A1FC" w14:textId="77777777" w:rsidR="00B05D4F" w:rsidRPr="00743C3C" w:rsidRDefault="00B05D4F" w:rsidP="00E253B9">
            <w:pPr>
              <w:pStyle w:val="ListParagraph"/>
              <w:numPr>
                <w:ilvl w:val="0"/>
                <w:numId w:val="34"/>
              </w:numPr>
              <w:spacing w:before="240"/>
              <w:ind w:left="343"/>
              <w:rPr>
                <w:rFonts w:ascii="Cambria Math" w:hAnsi="Cambria Math"/>
                <w:i/>
                <w:iCs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anjak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(factoring)</w:t>
            </w:r>
          </w:p>
          <w:p w14:paraId="36480D78" w14:textId="72CABBF8" w:rsidR="00A069D8" w:rsidRPr="00743C3C" w:rsidRDefault="00B05D4F" w:rsidP="00E253B9">
            <w:pPr>
              <w:pStyle w:val="ListParagraph"/>
              <w:numPr>
                <w:ilvl w:val="0"/>
                <w:numId w:val="34"/>
              </w:numPr>
              <w:ind w:left="343"/>
              <w:rPr>
                <w:rFonts w:ascii="Cambria Math" w:hAnsi="Cambria Math"/>
                <w:i/>
                <w:iCs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anjak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(factoring)</w:t>
            </w:r>
          </w:p>
          <w:p w14:paraId="135EE941" w14:textId="24FCCF85" w:rsidR="00B05D4F" w:rsidRPr="00743C3C" w:rsidRDefault="00B05D4F" w:rsidP="00E253B9">
            <w:pPr>
              <w:pStyle w:val="ListParagraph"/>
              <w:numPr>
                <w:ilvl w:val="0"/>
                <w:numId w:val="34"/>
              </w:numPr>
              <w:ind w:left="343"/>
              <w:rPr>
                <w:rFonts w:ascii="Cambria Math" w:hAnsi="Cambria Math"/>
                <w:i/>
                <w:iCs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anjak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(factoring)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mengatasi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A069D8" w:rsidRPr="00743C3C" w14:paraId="01751C6F" w14:textId="77777777" w:rsidTr="00931234">
        <w:tc>
          <w:tcPr>
            <w:tcW w:w="3227" w:type="dxa"/>
          </w:tcPr>
          <w:p w14:paraId="67E006FF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8B5B7A7" w14:textId="02905969" w:rsidR="009A4587" w:rsidRPr="00743C3C" w:rsidRDefault="009A4587" w:rsidP="00E253B9">
            <w:pPr>
              <w:pStyle w:val="ListParagraph"/>
              <w:numPr>
                <w:ilvl w:val="0"/>
                <w:numId w:val="35"/>
              </w:numPr>
              <w:spacing w:before="240" w:after="200" w:line="276" w:lineRule="auto"/>
              <w:ind w:left="343"/>
              <w:rPr>
                <w:rFonts w:ascii="Cambria Math" w:hAnsi="Cambria Math"/>
                <w:i/>
                <w:iCs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anjak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(factoring)</w:t>
            </w:r>
          </w:p>
          <w:p w14:paraId="4730A8DE" w14:textId="77777777" w:rsidR="009A4587" w:rsidRPr="00743C3C" w:rsidRDefault="009A4587" w:rsidP="00E253B9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ind w:left="343"/>
              <w:rPr>
                <w:rFonts w:ascii="Cambria Math" w:hAnsi="Cambria Math"/>
                <w:i/>
                <w:iCs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anjak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(factoring)</w:t>
            </w:r>
          </w:p>
          <w:p w14:paraId="18795315" w14:textId="46AF9ADB" w:rsidR="00A069D8" w:rsidRPr="00743C3C" w:rsidRDefault="009A4587" w:rsidP="00E253B9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ind w:left="343"/>
              <w:rPr>
                <w:rFonts w:ascii="Cambria Math" w:hAnsi="Cambria Math"/>
                <w:i/>
                <w:iCs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anjak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(factoring)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mengatasi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A069D8" w:rsidRPr="00743C3C" w14:paraId="7E7ACC44" w14:textId="77777777" w:rsidTr="00931234">
        <w:tc>
          <w:tcPr>
            <w:tcW w:w="3227" w:type="dxa"/>
          </w:tcPr>
          <w:p w14:paraId="04D06C99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AE2EBBF" w14:textId="1563105A" w:rsidR="00A069D8" w:rsidRPr="00743C3C" w:rsidRDefault="009A4587" w:rsidP="00A069D8">
            <w:pPr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Anjak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(Factoring)</w:t>
            </w:r>
          </w:p>
        </w:tc>
      </w:tr>
      <w:tr w:rsidR="00A069D8" w:rsidRPr="00743C3C" w14:paraId="39C50D8B" w14:textId="77777777" w:rsidTr="00931234">
        <w:tc>
          <w:tcPr>
            <w:tcW w:w="3227" w:type="dxa"/>
          </w:tcPr>
          <w:p w14:paraId="47FB5167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1575712" w14:textId="7DEDEE7C" w:rsidR="009A4587" w:rsidRPr="00743C3C" w:rsidRDefault="009A4587" w:rsidP="00E253B9">
            <w:pPr>
              <w:pStyle w:val="ListParagraph"/>
              <w:numPr>
                <w:ilvl w:val="0"/>
                <w:numId w:val="36"/>
              </w:numPr>
              <w:spacing w:before="240"/>
              <w:ind w:left="343"/>
              <w:rPr>
                <w:rFonts w:ascii="Cambria Math" w:hAnsi="Cambria Math"/>
                <w:i/>
                <w:iCs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anjak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(factoring)</w:t>
            </w:r>
          </w:p>
          <w:p w14:paraId="417E7ED7" w14:textId="77777777" w:rsidR="009A4587" w:rsidRPr="00743C3C" w:rsidRDefault="009A4587" w:rsidP="00E253B9">
            <w:pPr>
              <w:pStyle w:val="ListParagraph"/>
              <w:numPr>
                <w:ilvl w:val="0"/>
                <w:numId w:val="3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anjak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>(factoring)</w:t>
            </w:r>
          </w:p>
          <w:p w14:paraId="626E3A72" w14:textId="6B1C8DF2" w:rsidR="00A069D8" w:rsidRPr="00743C3C" w:rsidRDefault="009A4587" w:rsidP="00E253B9">
            <w:pPr>
              <w:pStyle w:val="ListParagraph"/>
              <w:numPr>
                <w:ilvl w:val="0"/>
                <w:numId w:val="3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anjak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piutang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43C3C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(factoring)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mengatasi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A069D8" w:rsidRPr="00743C3C" w14:paraId="2D557448" w14:textId="77777777" w:rsidTr="00931234">
        <w:tc>
          <w:tcPr>
            <w:tcW w:w="3227" w:type="dxa"/>
          </w:tcPr>
          <w:p w14:paraId="57A55713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D0A5BF9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1776B20" w14:textId="77777777" w:rsidR="00A069D8" w:rsidRPr="00743C3C" w:rsidRDefault="00A069D8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A069D8" w:rsidRPr="00743C3C" w14:paraId="3F05935E" w14:textId="77777777" w:rsidTr="00931234">
        <w:tc>
          <w:tcPr>
            <w:tcW w:w="3227" w:type="dxa"/>
          </w:tcPr>
          <w:p w14:paraId="425AB6D6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977FAB8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ADA2C8D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EEBF08C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C77DDBD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D825BF2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8D5512" w14:textId="3D0E4D46" w:rsidR="00A069D8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069D8" w:rsidRPr="00743C3C" w14:paraId="665ED114" w14:textId="77777777" w:rsidTr="00931234">
        <w:tc>
          <w:tcPr>
            <w:tcW w:w="3227" w:type="dxa"/>
          </w:tcPr>
          <w:p w14:paraId="53F3527E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8B08158" w14:textId="5425B152" w:rsidR="00A069D8" w:rsidRPr="00743C3C" w:rsidRDefault="00B9501E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069D8" w:rsidRPr="00743C3C" w14:paraId="2E839AD8" w14:textId="77777777" w:rsidTr="00931234">
        <w:tc>
          <w:tcPr>
            <w:tcW w:w="3227" w:type="dxa"/>
          </w:tcPr>
          <w:p w14:paraId="5E87CA60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1A6BA41D" w14:textId="2223F19F" w:rsidR="00A069D8" w:rsidRPr="00743C3C" w:rsidRDefault="009A4587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A069D8" w:rsidRPr="00743C3C" w14:paraId="4091DBC6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D80DB0" w14:textId="77777777" w:rsidR="00A069D8" w:rsidRPr="00743C3C" w:rsidRDefault="00A069D8" w:rsidP="00A069D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A069D8" w:rsidRPr="00743C3C" w14:paraId="1833433E" w14:textId="77777777" w:rsidTr="00931234">
        <w:tc>
          <w:tcPr>
            <w:tcW w:w="3227" w:type="dxa"/>
          </w:tcPr>
          <w:p w14:paraId="36A915AB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AE00192" w14:textId="05ABCCF3" w:rsidR="009A4587" w:rsidRPr="00743C3C" w:rsidRDefault="009A4587" w:rsidP="00E253B9">
            <w:pPr>
              <w:pStyle w:val="ListParagraph"/>
              <w:numPr>
                <w:ilvl w:val="0"/>
                <w:numId w:val="3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</w:p>
          <w:p w14:paraId="2E089F9E" w14:textId="41D1A9AD" w:rsidR="00A069D8" w:rsidRPr="00743C3C" w:rsidRDefault="009A4587" w:rsidP="00E253B9">
            <w:pPr>
              <w:pStyle w:val="ListParagraph"/>
              <w:numPr>
                <w:ilvl w:val="0"/>
                <w:numId w:val="3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</w:p>
          <w:p w14:paraId="0FB119B1" w14:textId="4806B07B" w:rsidR="009A4587" w:rsidRPr="00743C3C" w:rsidRDefault="009A4587" w:rsidP="00E253B9">
            <w:pPr>
              <w:pStyle w:val="ListParagraph"/>
              <w:numPr>
                <w:ilvl w:val="0"/>
                <w:numId w:val="3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</w:p>
        </w:tc>
      </w:tr>
      <w:tr w:rsidR="00A069D8" w:rsidRPr="00743C3C" w14:paraId="2AD5FE43" w14:textId="77777777" w:rsidTr="00931234">
        <w:tc>
          <w:tcPr>
            <w:tcW w:w="3227" w:type="dxa"/>
          </w:tcPr>
          <w:p w14:paraId="01A74DE3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AF1BFC4" w14:textId="3AA69F83" w:rsidR="009A4587" w:rsidRPr="00743C3C" w:rsidRDefault="009A4587" w:rsidP="00E253B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</w:p>
          <w:p w14:paraId="18412DDF" w14:textId="520E9824" w:rsidR="009A4587" w:rsidRPr="00743C3C" w:rsidRDefault="009A4587" w:rsidP="00E253B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</w:p>
          <w:p w14:paraId="0A639EF6" w14:textId="5B7DFECD" w:rsidR="00A069D8" w:rsidRPr="00743C3C" w:rsidRDefault="009A4587" w:rsidP="00E253B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</w:p>
        </w:tc>
      </w:tr>
      <w:tr w:rsidR="00A069D8" w:rsidRPr="00743C3C" w14:paraId="4EF75025" w14:textId="77777777" w:rsidTr="00931234">
        <w:tc>
          <w:tcPr>
            <w:tcW w:w="3227" w:type="dxa"/>
          </w:tcPr>
          <w:p w14:paraId="6E882CD6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92D03CA" w14:textId="24CEA92B" w:rsidR="00A069D8" w:rsidRPr="00743C3C" w:rsidRDefault="009A4587" w:rsidP="00A069D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</w:p>
        </w:tc>
      </w:tr>
      <w:tr w:rsidR="00A069D8" w:rsidRPr="00743C3C" w14:paraId="3CB6B937" w14:textId="77777777" w:rsidTr="00931234">
        <w:tc>
          <w:tcPr>
            <w:tcW w:w="3227" w:type="dxa"/>
          </w:tcPr>
          <w:p w14:paraId="00CA8DB6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C91B9F0" w14:textId="24C31651" w:rsidR="009A4587" w:rsidRPr="00743C3C" w:rsidRDefault="009A4587" w:rsidP="00E253B9">
            <w:pPr>
              <w:pStyle w:val="ListParagraph"/>
              <w:numPr>
                <w:ilvl w:val="0"/>
                <w:numId w:val="4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</w:p>
          <w:p w14:paraId="269835E9" w14:textId="08D24940" w:rsidR="009A4587" w:rsidRPr="00743C3C" w:rsidRDefault="009A4587" w:rsidP="00E253B9">
            <w:pPr>
              <w:pStyle w:val="ListParagraph"/>
              <w:numPr>
                <w:ilvl w:val="0"/>
                <w:numId w:val="4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</w:p>
          <w:p w14:paraId="3A5DD4BA" w14:textId="64298DC8" w:rsidR="00A069D8" w:rsidRPr="00743C3C" w:rsidRDefault="009A4587" w:rsidP="00E253B9">
            <w:pPr>
              <w:pStyle w:val="ListParagraph"/>
              <w:numPr>
                <w:ilvl w:val="0"/>
                <w:numId w:val="40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pensiun</w:t>
            </w:r>
            <w:proofErr w:type="spellEnd"/>
          </w:p>
        </w:tc>
      </w:tr>
      <w:tr w:rsidR="00A069D8" w:rsidRPr="00743C3C" w14:paraId="55A1C873" w14:textId="77777777" w:rsidTr="00931234">
        <w:tc>
          <w:tcPr>
            <w:tcW w:w="3227" w:type="dxa"/>
          </w:tcPr>
          <w:p w14:paraId="48EC3E0F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D81ED9C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C856471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46B3D1C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11430F7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EA74CBF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2B13C1" w14:textId="33380D22" w:rsidR="00A069D8" w:rsidRPr="00743C3C" w:rsidRDefault="00743C3C" w:rsidP="00743C3C">
            <w:pPr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069D8" w:rsidRPr="00743C3C" w14:paraId="62C73386" w14:textId="77777777" w:rsidTr="00931234">
        <w:tc>
          <w:tcPr>
            <w:tcW w:w="3227" w:type="dxa"/>
          </w:tcPr>
          <w:p w14:paraId="3A93CF00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4351082" w14:textId="0EF70C39" w:rsidR="00A069D8" w:rsidRPr="00743C3C" w:rsidRDefault="009A4587" w:rsidP="00A069D8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Cs/>
                <w:sz w:val="24"/>
                <w:szCs w:val="24"/>
              </w:rPr>
              <w:t>Keaktifan</w:t>
            </w:r>
            <w:proofErr w:type="spellEnd"/>
            <w:r w:rsidRPr="00743C3C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Cs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bCs/>
                <w:sz w:val="24"/>
                <w:szCs w:val="24"/>
              </w:rPr>
              <w:t xml:space="preserve">, </w:t>
            </w:r>
            <w:r w:rsidRPr="00743C3C">
              <w:rPr>
                <w:rFonts w:ascii="Cambria Math" w:hAnsi="Cambria Math"/>
                <w:bCs/>
                <w:color w:val="FF0000"/>
                <w:sz w:val="24"/>
                <w:szCs w:val="24"/>
              </w:rPr>
              <w:t xml:space="preserve">+* </w:t>
            </w:r>
            <w:proofErr w:type="spellStart"/>
            <w:r w:rsidRPr="00743C3C">
              <w:rPr>
                <w:rFonts w:ascii="Cambria Math" w:hAnsi="Cambria Math"/>
                <w:bCs/>
                <w:sz w:val="24"/>
                <w:szCs w:val="24"/>
              </w:rPr>
              <w:t>tanya</w:t>
            </w:r>
            <w:proofErr w:type="spellEnd"/>
            <w:r w:rsidRPr="00743C3C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Cs/>
                <w:sz w:val="24"/>
                <w:szCs w:val="24"/>
              </w:rPr>
              <w:t>jawab</w:t>
            </w:r>
            <w:proofErr w:type="spellEnd"/>
            <w:r w:rsidRPr="00743C3C">
              <w:rPr>
                <w:rFonts w:ascii="Cambria Math" w:hAnsi="Cambria Math"/>
                <w:bCs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bCs/>
                <w:sz w:val="24"/>
                <w:szCs w:val="24"/>
              </w:rPr>
              <w:t>berargumen</w:t>
            </w:r>
            <w:proofErr w:type="spellEnd"/>
            <w:r w:rsidRPr="00743C3C">
              <w:rPr>
                <w:rFonts w:ascii="Cambria Math" w:hAnsi="Cambria Math"/>
                <w:bCs/>
                <w:sz w:val="24"/>
                <w:szCs w:val="24"/>
              </w:rPr>
              <w:t xml:space="preserve"> dan </w:t>
            </w:r>
            <w:r w:rsidRPr="00743C3C">
              <w:rPr>
                <w:rFonts w:ascii="Cambria Math" w:hAnsi="Cambria Math"/>
                <w:bCs/>
                <w:i/>
                <w:iCs/>
                <w:sz w:val="24"/>
                <w:szCs w:val="24"/>
              </w:rPr>
              <w:t>sharing knowledge</w:t>
            </w:r>
          </w:p>
        </w:tc>
      </w:tr>
      <w:tr w:rsidR="00A069D8" w:rsidRPr="00743C3C" w14:paraId="2E91B411" w14:textId="77777777" w:rsidTr="00931234">
        <w:tc>
          <w:tcPr>
            <w:tcW w:w="3227" w:type="dxa"/>
          </w:tcPr>
          <w:p w14:paraId="0F1095E4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A530920" w14:textId="221CA968" w:rsidR="00A069D8" w:rsidRPr="00743C3C" w:rsidRDefault="00B9501E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069D8" w:rsidRPr="00743C3C" w14:paraId="37DD54B7" w14:textId="77777777" w:rsidTr="00931234">
        <w:tc>
          <w:tcPr>
            <w:tcW w:w="3227" w:type="dxa"/>
          </w:tcPr>
          <w:p w14:paraId="26B5C6CB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269832B0" w14:textId="15889B85" w:rsidR="00A069D8" w:rsidRPr="00743C3C" w:rsidRDefault="009A4587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A069D8" w:rsidRPr="00743C3C" w14:paraId="6481AB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107D4F6" w14:textId="77777777" w:rsidR="00A069D8" w:rsidRPr="00743C3C" w:rsidRDefault="00A069D8" w:rsidP="00A069D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A069D8" w:rsidRPr="00743C3C" w14:paraId="2A8EF00B" w14:textId="77777777" w:rsidTr="00931234">
        <w:tc>
          <w:tcPr>
            <w:tcW w:w="3227" w:type="dxa"/>
          </w:tcPr>
          <w:p w14:paraId="5D8DADBB" w14:textId="77777777" w:rsidR="00A069D8" w:rsidRPr="00743C3C" w:rsidRDefault="00A069D8" w:rsidP="00A069D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8FEF9D7" w14:textId="3556EF9A" w:rsidR="00A069D8" w:rsidRPr="00743C3C" w:rsidRDefault="009A4587" w:rsidP="00E253B9">
            <w:pPr>
              <w:pStyle w:val="ListParagraph"/>
              <w:numPr>
                <w:ilvl w:val="0"/>
                <w:numId w:val="41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ventura</w:t>
            </w:r>
            <w:proofErr w:type="spellEnd"/>
          </w:p>
          <w:p w14:paraId="6BF0EFE6" w14:textId="77777777" w:rsidR="009A4587" w:rsidRPr="00743C3C" w:rsidRDefault="009A4587" w:rsidP="00E253B9">
            <w:pPr>
              <w:pStyle w:val="ListParagraph"/>
              <w:numPr>
                <w:ilvl w:val="0"/>
                <w:numId w:val="41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pembiayaan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ventura</w:t>
            </w:r>
            <w:proofErr w:type="spellEnd"/>
          </w:p>
          <w:p w14:paraId="1F4EBBFF" w14:textId="29AB1844" w:rsidR="009A4587" w:rsidRPr="00743C3C" w:rsidRDefault="009A4587" w:rsidP="00E253B9">
            <w:pPr>
              <w:pStyle w:val="ListParagraph"/>
              <w:numPr>
                <w:ilvl w:val="0"/>
                <w:numId w:val="41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dana,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ventura</w:t>
            </w:r>
            <w:proofErr w:type="spellEnd"/>
          </w:p>
        </w:tc>
      </w:tr>
      <w:tr w:rsidR="009A4587" w:rsidRPr="00743C3C" w14:paraId="04B4FF38" w14:textId="77777777" w:rsidTr="00931234">
        <w:tc>
          <w:tcPr>
            <w:tcW w:w="3227" w:type="dxa"/>
          </w:tcPr>
          <w:p w14:paraId="489B97A2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32FD9D0" w14:textId="6661855B" w:rsidR="009A4587" w:rsidRPr="00743C3C" w:rsidRDefault="002A04BE" w:rsidP="00E253B9">
            <w:pPr>
              <w:pStyle w:val="ListParagraph"/>
              <w:numPr>
                <w:ilvl w:val="0"/>
                <w:numId w:val="4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A4587"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="009A4587" w:rsidRPr="00743C3C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="009A4587" w:rsidRPr="00743C3C">
              <w:rPr>
                <w:rFonts w:ascii="Cambria Math" w:hAnsi="Cambria Math"/>
                <w:sz w:val="24"/>
                <w:szCs w:val="24"/>
              </w:rPr>
              <w:t>ventura</w:t>
            </w:r>
            <w:proofErr w:type="spellEnd"/>
          </w:p>
          <w:p w14:paraId="50338740" w14:textId="77777777" w:rsidR="002A04BE" w:rsidRPr="00743C3C" w:rsidRDefault="002A04BE" w:rsidP="00E253B9">
            <w:pPr>
              <w:pStyle w:val="ListParagraph"/>
              <w:numPr>
                <w:ilvl w:val="0"/>
                <w:numId w:val="4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A4587" w:rsidRPr="00743C3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="009A4587"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A4587" w:rsidRPr="00743C3C">
              <w:rPr>
                <w:rFonts w:ascii="Cambria Math" w:hAnsi="Cambria Math"/>
                <w:sz w:val="24"/>
                <w:szCs w:val="24"/>
              </w:rPr>
              <w:t>pembiayaan</w:t>
            </w:r>
            <w:proofErr w:type="spellEnd"/>
            <w:r w:rsidR="009A4587" w:rsidRPr="00743C3C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="009A4587" w:rsidRPr="00743C3C">
              <w:rPr>
                <w:rFonts w:ascii="Cambria Math" w:hAnsi="Cambria Math"/>
                <w:sz w:val="24"/>
                <w:szCs w:val="24"/>
              </w:rPr>
              <w:t>ventura</w:t>
            </w:r>
            <w:proofErr w:type="spellEnd"/>
          </w:p>
          <w:p w14:paraId="14150030" w14:textId="28FB6A8E" w:rsidR="009A4587" w:rsidRPr="00743C3C" w:rsidRDefault="002A04BE" w:rsidP="00E253B9">
            <w:pPr>
              <w:pStyle w:val="ListParagraph"/>
              <w:numPr>
                <w:ilvl w:val="0"/>
                <w:numId w:val="42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A4587"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="009A4587" w:rsidRPr="00743C3C">
              <w:rPr>
                <w:rFonts w:ascii="Cambria Math" w:hAnsi="Cambria Math"/>
                <w:sz w:val="24"/>
                <w:szCs w:val="24"/>
              </w:rPr>
              <w:t xml:space="preserve"> dana, </w:t>
            </w:r>
            <w:proofErr w:type="spellStart"/>
            <w:r w:rsidR="009A4587"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="009A4587"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9A4587"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="009A4587" w:rsidRPr="00743C3C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="009A4587" w:rsidRPr="00743C3C">
              <w:rPr>
                <w:rFonts w:ascii="Cambria Math" w:hAnsi="Cambria Math"/>
                <w:sz w:val="24"/>
                <w:szCs w:val="24"/>
              </w:rPr>
              <w:t>ventura</w:t>
            </w:r>
            <w:proofErr w:type="spellEnd"/>
          </w:p>
        </w:tc>
      </w:tr>
      <w:tr w:rsidR="009A4587" w:rsidRPr="00743C3C" w14:paraId="6B0C7B57" w14:textId="77777777" w:rsidTr="00931234">
        <w:tc>
          <w:tcPr>
            <w:tcW w:w="3227" w:type="dxa"/>
          </w:tcPr>
          <w:p w14:paraId="2EAFA94A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3FE3A3A" w14:textId="28EFA949" w:rsidR="009A4587" w:rsidRPr="00743C3C" w:rsidRDefault="002A04BE" w:rsidP="009A4587">
            <w:pPr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Modal Ventura</w:t>
            </w:r>
          </w:p>
        </w:tc>
      </w:tr>
      <w:tr w:rsidR="009A4587" w:rsidRPr="00743C3C" w14:paraId="398A148B" w14:textId="77777777" w:rsidTr="00931234">
        <w:tc>
          <w:tcPr>
            <w:tcW w:w="3227" w:type="dxa"/>
          </w:tcPr>
          <w:p w14:paraId="58E4A241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9094974" w14:textId="19621D0F" w:rsidR="002A04BE" w:rsidRPr="00743C3C" w:rsidRDefault="002A04BE" w:rsidP="00E253B9">
            <w:pPr>
              <w:pStyle w:val="ListParagraph"/>
              <w:numPr>
                <w:ilvl w:val="0"/>
                <w:numId w:val="43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ventura</w:t>
            </w:r>
            <w:proofErr w:type="spellEnd"/>
          </w:p>
          <w:p w14:paraId="5453D390" w14:textId="4A3CCBC5" w:rsidR="002A04BE" w:rsidRPr="00743C3C" w:rsidRDefault="002A04BE" w:rsidP="00E253B9">
            <w:pPr>
              <w:pStyle w:val="ListParagraph"/>
              <w:numPr>
                <w:ilvl w:val="0"/>
                <w:numId w:val="43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pembiayaan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ventura</w:t>
            </w:r>
            <w:proofErr w:type="spellEnd"/>
          </w:p>
          <w:p w14:paraId="5E45DF08" w14:textId="58D3A3B9" w:rsidR="009A4587" w:rsidRPr="00743C3C" w:rsidRDefault="002A04BE" w:rsidP="00E253B9">
            <w:pPr>
              <w:pStyle w:val="ListParagraph"/>
              <w:numPr>
                <w:ilvl w:val="0"/>
                <w:numId w:val="43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dana,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ventura</w:t>
            </w:r>
            <w:proofErr w:type="spellEnd"/>
          </w:p>
        </w:tc>
      </w:tr>
      <w:tr w:rsidR="009A4587" w:rsidRPr="00743C3C" w14:paraId="0DF6E5CA" w14:textId="77777777" w:rsidTr="00931234">
        <w:tc>
          <w:tcPr>
            <w:tcW w:w="3227" w:type="dxa"/>
          </w:tcPr>
          <w:p w14:paraId="0142DBC9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CF665D6" w14:textId="77777777" w:rsidR="009A4587" w:rsidRPr="00743C3C" w:rsidRDefault="009A4587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kuliah.</w:t>
            </w:r>
          </w:p>
          <w:p w14:paraId="13ADCF50" w14:textId="77777777" w:rsidR="009A4587" w:rsidRPr="00743C3C" w:rsidRDefault="009A4587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9A4587" w:rsidRPr="00743C3C" w14:paraId="3F6AEAE3" w14:textId="77777777" w:rsidTr="00931234">
        <w:tc>
          <w:tcPr>
            <w:tcW w:w="3227" w:type="dxa"/>
          </w:tcPr>
          <w:p w14:paraId="53DA32ED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AEBD561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465BDC8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E2E8FCD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B4F85C3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4CB5EF5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0D751D3" w14:textId="3906C408" w:rsidR="009A4587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9A4587" w:rsidRPr="00743C3C" w14:paraId="12DEB5AA" w14:textId="77777777" w:rsidTr="00931234">
        <w:tc>
          <w:tcPr>
            <w:tcW w:w="3227" w:type="dxa"/>
          </w:tcPr>
          <w:p w14:paraId="03C1DB23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F008AEF" w14:textId="2F7EAB64" w:rsidR="009A4587" w:rsidRPr="00743C3C" w:rsidRDefault="00B9501E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9A4587" w:rsidRPr="00743C3C" w14:paraId="7805DCAB" w14:textId="77777777" w:rsidTr="00931234">
        <w:tc>
          <w:tcPr>
            <w:tcW w:w="3227" w:type="dxa"/>
          </w:tcPr>
          <w:p w14:paraId="04EBEF23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6A41C3EA" w14:textId="402CB826" w:rsidR="009A4587" w:rsidRPr="00743C3C" w:rsidRDefault="002A04BE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9A4587" w:rsidRPr="00743C3C" w14:paraId="66D60A1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3EF8535" w14:textId="77777777" w:rsidR="009A4587" w:rsidRPr="00743C3C" w:rsidRDefault="009A4587" w:rsidP="009A4587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9A4587" w:rsidRPr="00743C3C" w14:paraId="4E8B5768" w14:textId="77777777" w:rsidTr="00931234">
        <w:tc>
          <w:tcPr>
            <w:tcW w:w="3227" w:type="dxa"/>
          </w:tcPr>
          <w:p w14:paraId="3C4EB56E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14D0DE7" w14:textId="77777777" w:rsidR="009A4587" w:rsidRPr="00743C3C" w:rsidRDefault="002A04BE" w:rsidP="00E253B9">
            <w:pPr>
              <w:pStyle w:val="ListParagraph"/>
              <w:numPr>
                <w:ilvl w:val="0"/>
                <w:numId w:val="44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</w:p>
          <w:p w14:paraId="513E2A1F" w14:textId="77777777" w:rsidR="002A04BE" w:rsidRPr="00743C3C" w:rsidRDefault="002A04BE" w:rsidP="00E253B9">
            <w:pPr>
              <w:pStyle w:val="ListParagraph"/>
              <w:numPr>
                <w:ilvl w:val="0"/>
                <w:numId w:val="44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</w:p>
          <w:p w14:paraId="32930DF6" w14:textId="0988A72A" w:rsidR="002A04BE" w:rsidRPr="00743C3C" w:rsidRDefault="002A04BE" w:rsidP="00E253B9">
            <w:pPr>
              <w:pStyle w:val="ListParagraph"/>
              <w:numPr>
                <w:ilvl w:val="0"/>
                <w:numId w:val="44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keuntungan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</w:p>
        </w:tc>
      </w:tr>
      <w:tr w:rsidR="009A4587" w:rsidRPr="00743C3C" w14:paraId="02932186" w14:textId="77777777" w:rsidTr="00931234">
        <w:tc>
          <w:tcPr>
            <w:tcW w:w="3227" w:type="dxa"/>
          </w:tcPr>
          <w:p w14:paraId="52A4FDBB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EABE191" w14:textId="1239D591" w:rsidR="002A04BE" w:rsidRPr="00743C3C" w:rsidRDefault="002A04BE" w:rsidP="00E253B9">
            <w:pPr>
              <w:pStyle w:val="ListParagraph"/>
              <w:numPr>
                <w:ilvl w:val="0"/>
                <w:numId w:val="4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</w:p>
          <w:p w14:paraId="52A54CF4" w14:textId="78FC6ABC" w:rsidR="002A04BE" w:rsidRPr="00743C3C" w:rsidRDefault="002A04BE" w:rsidP="00E253B9">
            <w:pPr>
              <w:pStyle w:val="ListParagraph"/>
              <w:numPr>
                <w:ilvl w:val="0"/>
                <w:numId w:val="4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</w:p>
          <w:p w14:paraId="1EA6DDAE" w14:textId="2F153BFE" w:rsidR="009A4587" w:rsidRPr="00743C3C" w:rsidRDefault="002A04BE" w:rsidP="00E253B9">
            <w:pPr>
              <w:pStyle w:val="ListParagraph"/>
              <w:numPr>
                <w:ilvl w:val="0"/>
                <w:numId w:val="45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keuntungan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</w:p>
        </w:tc>
      </w:tr>
      <w:tr w:rsidR="009A4587" w:rsidRPr="00743C3C" w14:paraId="0650B14E" w14:textId="77777777" w:rsidTr="00931234">
        <w:tc>
          <w:tcPr>
            <w:tcW w:w="3227" w:type="dxa"/>
          </w:tcPr>
          <w:p w14:paraId="6179C5D4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7A7400B" w14:textId="7103500F" w:rsidR="009A4587" w:rsidRPr="00743C3C" w:rsidRDefault="002A04BE" w:rsidP="009A458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Simpan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</w:p>
        </w:tc>
      </w:tr>
      <w:tr w:rsidR="009A4587" w:rsidRPr="00743C3C" w14:paraId="5208062E" w14:textId="77777777" w:rsidTr="00931234">
        <w:tc>
          <w:tcPr>
            <w:tcW w:w="3227" w:type="dxa"/>
          </w:tcPr>
          <w:p w14:paraId="60AE9F80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E80FCBD" w14:textId="77777777" w:rsidR="002A04BE" w:rsidRPr="00743C3C" w:rsidRDefault="002A04BE" w:rsidP="00E253B9">
            <w:pPr>
              <w:pStyle w:val="ListParagraph"/>
              <w:numPr>
                <w:ilvl w:val="0"/>
                <w:numId w:val="4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</w:p>
          <w:p w14:paraId="256CAE50" w14:textId="77777777" w:rsidR="002A04BE" w:rsidRPr="00743C3C" w:rsidRDefault="002A04BE" w:rsidP="00E253B9">
            <w:pPr>
              <w:pStyle w:val="ListParagraph"/>
              <w:numPr>
                <w:ilvl w:val="0"/>
                <w:numId w:val="4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</w:p>
          <w:p w14:paraId="5EF40245" w14:textId="5567E9C2" w:rsidR="009A4587" w:rsidRPr="00743C3C" w:rsidRDefault="002A04BE" w:rsidP="00E253B9">
            <w:pPr>
              <w:pStyle w:val="ListParagraph"/>
              <w:numPr>
                <w:ilvl w:val="0"/>
                <w:numId w:val="46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keuntungan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simpan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pinjam</w:t>
            </w:r>
            <w:proofErr w:type="spellEnd"/>
          </w:p>
        </w:tc>
      </w:tr>
      <w:tr w:rsidR="009A4587" w:rsidRPr="00743C3C" w14:paraId="4600A86B" w14:textId="77777777" w:rsidTr="00931234">
        <w:tc>
          <w:tcPr>
            <w:tcW w:w="3227" w:type="dxa"/>
          </w:tcPr>
          <w:p w14:paraId="18E1E8E2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DAFD53C" w14:textId="77777777" w:rsidR="009A4587" w:rsidRPr="00743C3C" w:rsidRDefault="009A4587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kuliah.</w:t>
            </w:r>
          </w:p>
          <w:p w14:paraId="4D941BF0" w14:textId="77777777" w:rsidR="009A4587" w:rsidRPr="00743C3C" w:rsidRDefault="009A4587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9A4587" w:rsidRPr="00743C3C" w14:paraId="1F88DA30" w14:textId="77777777" w:rsidTr="00931234">
        <w:tc>
          <w:tcPr>
            <w:tcW w:w="3227" w:type="dxa"/>
          </w:tcPr>
          <w:p w14:paraId="2249EFBC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40DE2F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298B1E1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36ECC182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3C8579F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7D62C81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2BB1E5E" w14:textId="5E761E1D" w:rsidR="009A4587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9A4587" w:rsidRPr="00743C3C" w14:paraId="4F3F9CE5" w14:textId="77777777" w:rsidTr="00931234">
        <w:tc>
          <w:tcPr>
            <w:tcW w:w="3227" w:type="dxa"/>
          </w:tcPr>
          <w:p w14:paraId="60271557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66A8365" w14:textId="7859D34B" w:rsidR="009A4587" w:rsidRPr="00743C3C" w:rsidRDefault="00B9501E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9A4587" w:rsidRPr="00743C3C" w14:paraId="2308869B" w14:textId="77777777" w:rsidTr="00931234">
        <w:tc>
          <w:tcPr>
            <w:tcW w:w="3227" w:type="dxa"/>
          </w:tcPr>
          <w:p w14:paraId="5672E9E9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11847EFE" w14:textId="4859E7C3" w:rsidR="009A4587" w:rsidRPr="00743C3C" w:rsidRDefault="002A04BE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9A4587" w:rsidRPr="00743C3C" w14:paraId="13EE153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920A1DB" w14:textId="77777777" w:rsidR="009A4587" w:rsidRPr="00743C3C" w:rsidRDefault="009A4587" w:rsidP="009A4587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9A4587" w:rsidRPr="00743C3C" w14:paraId="112581B0" w14:textId="77777777" w:rsidTr="00931234">
        <w:tc>
          <w:tcPr>
            <w:tcW w:w="3227" w:type="dxa"/>
          </w:tcPr>
          <w:p w14:paraId="2FB0C3D6" w14:textId="77777777" w:rsidR="009A4587" w:rsidRPr="00743C3C" w:rsidRDefault="009A4587" w:rsidP="009A458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206F2BB" w14:textId="77777777" w:rsidR="009A4587" w:rsidRPr="00743C3C" w:rsidRDefault="002A04BE" w:rsidP="00E253B9">
            <w:pPr>
              <w:pStyle w:val="ListParagraph"/>
              <w:numPr>
                <w:ilvl w:val="0"/>
                <w:numId w:val="4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  <w:p w14:paraId="13B191C9" w14:textId="2D02C580" w:rsidR="002A04BE" w:rsidRPr="00743C3C" w:rsidRDefault="002A04BE" w:rsidP="00E253B9">
            <w:pPr>
              <w:pStyle w:val="ListParagraph"/>
              <w:numPr>
                <w:ilvl w:val="0"/>
                <w:numId w:val="4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  <w:p w14:paraId="2B55AEF4" w14:textId="69052C0F" w:rsidR="002A04BE" w:rsidRPr="00743C3C" w:rsidRDefault="002A04BE" w:rsidP="00E253B9">
            <w:pPr>
              <w:pStyle w:val="ListParagraph"/>
              <w:numPr>
                <w:ilvl w:val="0"/>
                <w:numId w:val="47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</w:tr>
      <w:tr w:rsidR="002A04BE" w:rsidRPr="00743C3C" w14:paraId="4F25B2AA" w14:textId="77777777" w:rsidTr="00931234">
        <w:tc>
          <w:tcPr>
            <w:tcW w:w="3227" w:type="dxa"/>
          </w:tcPr>
          <w:p w14:paraId="66ECF582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BBDD44B" w14:textId="680B53E9" w:rsidR="002A04BE" w:rsidRPr="00743C3C" w:rsidRDefault="002A04BE" w:rsidP="00E253B9">
            <w:pPr>
              <w:pStyle w:val="ListParagraph"/>
              <w:numPr>
                <w:ilvl w:val="0"/>
                <w:numId w:val="48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  <w:p w14:paraId="360202D1" w14:textId="5B8F93B7" w:rsidR="002A04BE" w:rsidRPr="00743C3C" w:rsidRDefault="002A04BE" w:rsidP="00E253B9">
            <w:pPr>
              <w:pStyle w:val="ListParagraph"/>
              <w:numPr>
                <w:ilvl w:val="0"/>
                <w:numId w:val="48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  <w:p w14:paraId="2B935B63" w14:textId="502CA9D9" w:rsidR="002A04BE" w:rsidRPr="00743C3C" w:rsidRDefault="002A04BE" w:rsidP="00E253B9">
            <w:pPr>
              <w:pStyle w:val="ListParagraph"/>
              <w:numPr>
                <w:ilvl w:val="0"/>
                <w:numId w:val="48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</w:tr>
      <w:tr w:rsidR="002A04BE" w:rsidRPr="00743C3C" w14:paraId="347A24DA" w14:textId="77777777" w:rsidTr="00931234">
        <w:tc>
          <w:tcPr>
            <w:tcW w:w="3227" w:type="dxa"/>
          </w:tcPr>
          <w:p w14:paraId="74440B75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1787053" w14:textId="188A318F" w:rsidR="002A04BE" w:rsidRPr="00743C3C" w:rsidRDefault="002A04BE" w:rsidP="002A04BE">
            <w:pPr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</w:tr>
      <w:tr w:rsidR="002A04BE" w:rsidRPr="00743C3C" w14:paraId="68DAD732" w14:textId="77777777" w:rsidTr="00931234">
        <w:tc>
          <w:tcPr>
            <w:tcW w:w="3227" w:type="dxa"/>
          </w:tcPr>
          <w:p w14:paraId="4CE48D0C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3D5DD6C" w14:textId="32153C79" w:rsidR="002A04BE" w:rsidRPr="00743C3C" w:rsidRDefault="002A04BE" w:rsidP="00E253B9">
            <w:pPr>
              <w:pStyle w:val="ListParagraph"/>
              <w:numPr>
                <w:ilvl w:val="0"/>
                <w:numId w:val="49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  <w:p w14:paraId="0E9C2C3D" w14:textId="08598101" w:rsidR="002A04BE" w:rsidRPr="00743C3C" w:rsidRDefault="002A04BE" w:rsidP="00E253B9">
            <w:pPr>
              <w:pStyle w:val="ListParagraph"/>
              <w:numPr>
                <w:ilvl w:val="0"/>
                <w:numId w:val="49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  <w:p w14:paraId="1859D5E3" w14:textId="2531F38F" w:rsidR="002A04BE" w:rsidRPr="00743C3C" w:rsidRDefault="002A04BE" w:rsidP="00E253B9">
            <w:pPr>
              <w:pStyle w:val="ListParagraph"/>
              <w:numPr>
                <w:ilvl w:val="0"/>
                <w:numId w:val="49"/>
              </w:numPr>
              <w:ind w:left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  <w:p w14:paraId="39A422E1" w14:textId="0CB82243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A04BE" w:rsidRPr="00743C3C" w14:paraId="61725A28" w14:textId="77777777" w:rsidTr="00931234">
        <w:tc>
          <w:tcPr>
            <w:tcW w:w="3227" w:type="dxa"/>
          </w:tcPr>
          <w:p w14:paraId="2E7E819E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63F45D1" w14:textId="77777777" w:rsidR="002A04BE" w:rsidRPr="00743C3C" w:rsidRDefault="002A04BE" w:rsidP="00E253B9">
            <w:pPr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>…</w:t>
            </w:r>
          </w:p>
          <w:p w14:paraId="04663E58" w14:textId="77777777" w:rsidR="002A04BE" w:rsidRPr="00743C3C" w:rsidRDefault="002A04BE" w:rsidP="00E253B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</w:rPr>
              <w:t>…</w:t>
            </w:r>
          </w:p>
        </w:tc>
      </w:tr>
      <w:tr w:rsidR="002A04BE" w:rsidRPr="00743C3C" w14:paraId="14FE2903" w14:textId="77777777" w:rsidTr="00931234">
        <w:tc>
          <w:tcPr>
            <w:tcW w:w="3227" w:type="dxa"/>
          </w:tcPr>
          <w:p w14:paraId="7AF9A677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0F12189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43C3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DA02F41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541AA14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326A1ED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C1EC0B5" w14:textId="77777777" w:rsidR="00743C3C" w:rsidRPr="00743C3C" w:rsidRDefault="00743C3C" w:rsidP="00743C3C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8000CF6" w14:textId="42D3E820" w:rsidR="002A04BE" w:rsidRPr="00743C3C" w:rsidRDefault="00743C3C" w:rsidP="00743C3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A04BE" w:rsidRPr="00743C3C" w14:paraId="4E932EA4" w14:textId="77777777" w:rsidTr="00931234">
        <w:tc>
          <w:tcPr>
            <w:tcW w:w="3227" w:type="dxa"/>
          </w:tcPr>
          <w:p w14:paraId="7578244A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D1520AC" w14:textId="451D45FE" w:rsidR="002A04BE" w:rsidRPr="00743C3C" w:rsidRDefault="00B9501E" w:rsidP="002A04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 x 100 </w:t>
            </w:r>
            <w:proofErr w:type="spellStart"/>
            <w:r w:rsidRPr="00743C3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2A04BE" w:rsidRPr="00743C3C" w14:paraId="475D6571" w14:textId="77777777" w:rsidTr="00931234">
        <w:tc>
          <w:tcPr>
            <w:tcW w:w="3227" w:type="dxa"/>
          </w:tcPr>
          <w:p w14:paraId="7F712057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43C3C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31F2B6D9" w14:textId="22B90A58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A04BE" w:rsidRPr="00743C3C" w14:paraId="17C1EC1B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65098C3F" w14:textId="77777777" w:rsidR="002A04BE" w:rsidRPr="00743C3C" w:rsidRDefault="002A04BE" w:rsidP="002A04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3A5631D1" w14:textId="77777777" w:rsidR="002A04BE" w:rsidRPr="00743C3C" w:rsidRDefault="002A04BE" w:rsidP="002A04B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743C3C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2A04BE" w:rsidRPr="00743C3C" w14:paraId="4504B948" w14:textId="77777777" w:rsidTr="000F4893">
        <w:tc>
          <w:tcPr>
            <w:tcW w:w="3227" w:type="dxa"/>
            <w:shd w:val="clear" w:color="auto" w:fill="auto"/>
          </w:tcPr>
          <w:p w14:paraId="058B7EBC" w14:textId="77777777" w:rsidR="002A04BE" w:rsidRPr="00743C3C" w:rsidRDefault="002A04BE" w:rsidP="002A04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743C3C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743C3C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5389AB3E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637B4529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0B19155B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5C550745" w14:textId="77777777" w:rsidR="002A04BE" w:rsidRPr="00743C3C" w:rsidRDefault="002A04BE" w:rsidP="002A04BE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43C3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6144E97A" w14:textId="77777777" w:rsidR="00852E7F" w:rsidRPr="00836950" w:rsidRDefault="00852E7F">
      <w:pPr>
        <w:rPr>
          <w:rFonts w:ascii="Cambria Math" w:hAnsi="Cambria Math"/>
          <w:sz w:val="24"/>
          <w:szCs w:val="24"/>
        </w:rPr>
      </w:pPr>
    </w:p>
    <w:p w14:paraId="2BBDE3DC" w14:textId="77777777" w:rsidR="007F6DD1" w:rsidRPr="00836950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836950" w14:paraId="11C31E5B" w14:textId="77777777" w:rsidTr="007F6DD1">
        <w:tc>
          <w:tcPr>
            <w:tcW w:w="6204" w:type="dxa"/>
          </w:tcPr>
          <w:p w14:paraId="2EDB3009" w14:textId="77777777" w:rsidR="007F6DD1" w:rsidRPr="00836950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36950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836950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29CE9D31" w14:textId="77777777" w:rsidR="007F6DD1" w:rsidRPr="00836950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36950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836950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7671250F" w14:textId="77777777" w:rsidR="007F6DD1" w:rsidRPr="0083695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DA79C7E" w14:textId="77777777" w:rsidR="007F6DD1" w:rsidRPr="0083695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22B8B47" w14:textId="77777777" w:rsidR="005C25D4" w:rsidRPr="00836950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B8B0638" w14:textId="77777777" w:rsidR="007F6DD1" w:rsidRPr="0083695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F7A93F8" w14:textId="77777777" w:rsidR="007F6DD1" w:rsidRPr="00836950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836950">
              <w:rPr>
                <w:rFonts w:ascii="Cambria Math" w:hAnsi="Cambria Math"/>
                <w:sz w:val="24"/>
                <w:szCs w:val="24"/>
              </w:rPr>
              <w:lastRenderedPageBreak/>
              <w:t xml:space="preserve">Nadi </w:t>
            </w:r>
            <w:proofErr w:type="spellStart"/>
            <w:r w:rsidRPr="00836950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83695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36950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836950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2C8B743A" w14:textId="77777777" w:rsidR="007F6DD1" w:rsidRPr="00836950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836950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836950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7CF69475" w14:textId="77777777" w:rsidR="007F6DD1" w:rsidRPr="008369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836950">
              <w:rPr>
                <w:rFonts w:ascii="Cambria Math" w:hAnsi="Cambria Math"/>
                <w:sz w:val="24"/>
                <w:szCs w:val="24"/>
              </w:rPr>
              <w:lastRenderedPageBreak/>
              <w:t xml:space="preserve">Balikpapan, </w:t>
            </w:r>
            <w:r w:rsidR="0093725A" w:rsidRPr="00836950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836950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1AAA3FF9" w14:textId="77777777" w:rsidR="007F6DD1" w:rsidRPr="008369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836950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836950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836950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1064E37D" w14:textId="77777777" w:rsidR="007F6DD1" w:rsidRPr="008369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977F673" w14:textId="77777777" w:rsidR="007F6DD1" w:rsidRPr="008369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A364A8E" w14:textId="77777777" w:rsidR="007F6DD1" w:rsidRPr="008369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FD70CF0" w14:textId="77777777" w:rsidR="005C25D4" w:rsidRPr="00836950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8184DD9" w14:textId="77777777" w:rsidR="007F6DD1" w:rsidRPr="00836950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836950">
              <w:rPr>
                <w:rFonts w:ascii="Cambria Math" w:hAnsi="Cambria Math"/>
                <w:sz w:val="24"/>
                <w:szCs w:val="24"/>
              </w:rPr>
              <w:lastRenderedPageBreak/>
              <w:t xml:space="preserve">C. </w:t>
            </w:r>
            <w:proofErr w:type="spellStart"/>
            <w:r w:rsidRPr="00836950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836950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476F3EA5" w14:textId="77777777" w:rsidR="007F6DD1" w:rsidRPr="008369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836950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05703771" w14:textId="77777777" w:rsidR="007F6DD1" w:rsidRDefault="007F6DD1"/>
    <w:p w14:paraId="3D0BAE3C" w14:textId="77777777" w:rsidR="00931234" w:rsidRDefault="00931234"/>
    <w:p w14:paraId="042818E1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23CF" w14:textId="77777777" w:rsidR="00BE3BDE" w:rsidRDefault="00BE3BDE" w:rsidP="000F4893">
      <w:pPr>
        <w:spacing w:after="0" w:line="240" w:lineRule="auto"/>
      </w:pPr>
      <w:r>
        <w:separator/>
      </w:r>
    </w:p>
  </w:endnote>
  <w:endnote w:type="continuationSeparator" w:id="0">
    <w:p w14:paraId="75D63F35" w14:textId="77777777" w:rsidR="00BE3BDE" w:rsidRDefault="00BE3BDE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B05D4F" w14:paraId="019585E6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56DD4464" w14:textId="77777777" w:rsidR="00B05D4F" w:rsidRPr="000F4893" w:rsidRDefault="00B05D4F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B05D4F" w14:paraId="5AA733DE" w14:textId="77777777">
      <w:tc>
        <w:tcPr>
          <w:tcW w:w="498" w:type="dxa"/>
          <w:tcBorders>
            <w:top w:val="single" w:sz="4" w:space="0" w:color="auto"/>
          </w:tcBorders>
        </w:tcPr>
        <w:p w14:paraId="603E8CAA" w14:textId="77777777" w:rsidR="00B05D4F" w:rsidRDefault="00B05D4F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B05D4F" w14:paraId="00C940FD" w14:textId="77777777">
      <w:trPr>
        <w:trHeight w:val="768"/>
      </w:trPr>
      <w:tc>
        <w:tcPr>
          <w:tcW w:w="498" w:type="dxa"/>
        </w:tcPr>
        <w:p w14:paraId="5B7DB658" w14:textId="77777777" w:rsidR="00B05D4F" w:rsidRDefault="00B05D4F">
          <w:pPr>
            <w:pStyle w:val="Header"/>
          </w:pPr>
        </w:p>
      </w:tc>
    </w:tr>
  </w:tbl>
  <w:p w14:paraId="43CED66B" w14:textId="77777777" w:rsidR="00B05D4F" w:rsidRDefault="00B05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0D30" w14:textId="77777777" w:rsidR="00BE3BDE" w:rsidRDefault="00BE3BDE" w:rsidP="000F4893">
      <w:pPr>
        <w:spacing w:after="0" w:line="240" w:lineRule="auto"/>
      </w:pPr>
      <w:r>
        <w:separator/>
      </w:r>
    </w:p>
  </w:footnote>
  <w:footnote w:type="continuationSeparator" w:id="0">
    <w:p w14:paraId="601359BE" w14:textId="77777777" w:rsidR="00BE3BDE" w:rsidRDefault="00BE3BDE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D88"/>
    <w:multiLevelType w:val="hybridMultilevel"/>
    <w:tmpl w:val="239ED2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72D"/>
    <w:multiLevelType w:val="hybridMultilevel"/>
    <w:tmpl w:val="DCAAEA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4867"/>
    <w:multiLevelType w:val="hybridMultilevel"/>
    <w:tmpl w:val="C48E0D6C"/>
    <w:lvl w:ilvl="0" w:tplc="2F4AA25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4A7B"/>
    <w:multiLevelType w:val="hybridMultilevel"/>
    <w:tmpl w:val="1DE8AA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B795F32"/>
    <w:multiLevelType w:val="hybridMultilevel"/>
    <w:tmpl w:val="96105C52"/>
    <w:lvl w:ilvl="0" w:tplc="2F4AA25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C02C9"/>
    <w:multiLevelType w:val="hybridMultilevel"/>
    <w:tmpl w:val="268078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B7FFC"/>
    <w:multiLevelType w:val="hybridMultilevel"/>
    <w:tmpl w:val="50C282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6054"/>
    <w:multiLevelType w:val="hybridMultilevel"/>
    <w:tmpl w:val="DCAAEA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775"/>
    <w:multiLevelType w:val="hybridMultilevel"/>
    <w:tmpl w:val="6C8212C4"/>
    <w:lvl w:ilvl="0" w:tplc="6AE42A26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  <w:color w:val="00000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D752C"/>
    <w:multiLevelType w:val="hybridMultilevel"/>
    <w:tmpl w:val="9F6C6E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B0509"/>
    <w:multiLevelType w:val="hybridMultilevel"/>
    <w:tmpl w:val="52E8EB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11A76"/>
    <w:multiLevelType w:val="hybridMultilevel"/>
    <w:tmpl w:val="9F6C6E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1A4A"/>
    <w:multiLevelType w:val="hybridMultilevel"/>
    <w:tmpl w:val="98D49C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945AC"/>
    <w:multiLevelType w:val="hybridMultilevel"/>
    <w:tmpl w:val="193C7C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D3575"/>
    <w:multiLevelType w:val="hybridMultilevel"/>
    <w:tmpl w:val="597C593E"/>
    <w:lvl w:ilvl="0" w:tplc="6AE42A26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  <w:color w:val="00000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5543E"/>
    <w:multiLevelType w:val="hybridMultilevel"/>
    <w:tmpl w:val="2548A926"/>
    <w:lvl w:ilvl="0" w:tplc="2F4AA25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F3024"/>
    <w:multiLevelType w:val="hybridMultilevel"/>
    <w:tmpl w:val="0616DA62"/>
    <w:lvl w:ilvl="0" w:tplc="08C4A3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33B2"/>
    <w:multiLevelType w:val="hybridMultilevel"/>
    <w:tmpl w:val="0616DA62"/>
    <w:lvl w:ilvl="0" w:tplc="08C4A3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7E2F"/>
    <w:multiLevelType w:val="hybridMultilevel"/>
    <w:tmpl w:val="6F2A23C8"/>
    <w:lvl w:ilvl="0" w:tplc="2F321CF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E6DDC"/>
    <w:multiLevelType w:val="hybridMultilevel"/>
    <w:tmpl w:val="6DE8DBFA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CF70126"/>
    <w:multiLevelType w:val="hybridMultilevel"/>
    <w:tmpl w:val="2570BE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E767F"/>
    <w:multiLevelType w:val="hybridMultilevel"/>
    <w:tmpl w:val="52E8EB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B6154"/>
    <w:multiLevelType w:val="hybridMultilevel"/>
    <w:tmpl w:val="E3F4B8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B35C2"/>
    <w:multiLevelType w:val="hybridMultilevel"/>
    <w:tmpl w:val="2570BE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76A1A"/>
    <w:multiLevelType w:val="hybridMultilevel"/>
    <w:tmpl w:val="6F2A23C8"/>
    <w:lvl w:ilvl="0" w:tplc="2F321CF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04A25"/>
    <w:multiLevelType w:val="hybridMultilevel"/>
    <w:tmpl w:val="537C46E2"/>
    <w:lvl w:ilvl="0" w:tplc="2F4AA25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2178"/>
    <w:multiLevelType w:val="hybridMultilevel"/>
    <w:tmpl w:val="5E6A5BE6"/>
    <w:lvl w:ilvl="0" w:tplc="2F4AA25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73175"/>
    <w:multiLevelType w:val="hybridMultilevel"/>
    <w:tmpl w:val="324CEE12"/>
    <w:lvl w:ilvl="0" w:tplc="2F4AA25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A0882"/>
    <w:multiLevelType w:val="hybridMultilevel"/>
    <w:tmpl w:val="06E4B338"/>
    <w:lvl w:ilvl="0" w:tplc="2F4AA25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316B5"/>
    <w:multiLevelType w:val="hybridMultilevel"/>
    <w:tmpl w:val="98D49C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4D8D"/>
    <w:multiLevelType w:val="hybridMultilevel"/>
    <w:tmpl w:val="E3F4B8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C37B8"/>
    <w:multiLevelType w:val="hybridMultilevel"/>
    <w:tmpl w:val="1DE8AA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13058"/>
    <w:multiLevelType w:val="hybridMultilevel"/>
    <w:tmpl w:val="97E804B8"/>
    <w:lvl w:ilvl="0" w:tplc="2F4AA25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C13B9"/>
    <w:multiLevelType w:val="hybridMultilevel"/>
    <w:tmpl w:val="C4A8E7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B0DFF"/>
    <w:multiLevelType w:val="hybridMultilevel"/>
    <w:tmpl w:val="26FE58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1656C"/>
    <w:multiLevelType w:val="hybridMultilevel"/>
    <w:tmpl w:val="239ED2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B65C0"/>
    <w:multiLevelType w:val="hybridMultilevel"/>
    <w:tmpl w:val="830CFF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E76AB"/>
    <w:multiLevelType w:val="hybridMultilevel"/>
    <w:tmpl w:val="C4A8E7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C22A9"/>
    <w:multiLevelType w:val="hybridMultilevel"/>
    <w:tmpl w:val="268078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46"/>
  </w:num>
  <w:num w:numId="2">
    <w:abstractNumId w:val="26"/>
  </w:num>
  <w:num w:numId="3">
    <w:abstractNumId w:val="14"/>
  </w:num>
  <w:num w:numId="4">
    <w:abstractNumId w:val="28"/>
  </w:num>
  <w:num w:numId="5">
    <w:abstractNumId w:val="25"/>
  </w:num>
  <w:num w:numId="6">
    <w:abstractNumId w:val="4"/>
  </w:num>
  <w:num w:numId="7">
    <w:abstractNumId w:val="36"/>
  </w:num>
  <w:num w:numId="8">
    <w:abstractNumId w:val="27"/>
  </w:num>
  <w:num w:numId="9">
    <w:abstractNumId w:val="21"/>
  </w:num>
  <w:num w:numId="10">
    <w:abstractNumId w:val="42"/>
  </w:num>
  <w:num w:numId="11">
    <w:abstractNumId w:val="0"/>
  </w:num>
  <w:num w:numId="12">
    <w:abstractNumId w:val="16"/>
  </w:num>
  <w:num w:numId="13">
    <w:abstractNumId w:val="41"/>
  </w:num>
  <w:num w:numId="14">
    <w:abstractNumId w:val="7"/>
  </w:num>
  <w:num w:numId="15">
    <w:abstractNumId w:val="43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  <w:num w:numId="20">
    <w:abstractNumId w:val="1"/>
  </w:num>
  <w:num w:numId="21">
    <w:abstractNumId w:val="8"/>
  </w:num>
  <w:num w:numId="22">
    <w:abstractNumId w:val="2"/>
  </w:num>
  <w:num w:numId="23">
    <w:abstractNumId w:val="37"/>
  </w:num>
  <w:num w:numId="24">
    <w:abstractNumId w:val="24"/>
  </w:num>
  <w:num w:numId="25">
    <w:abstractNumId w:val="17"/>
  </w:num>
  <w:num w:numId="26">
    <w:abstractNumId w:val="29"/>
  </w:num>
  <w:num w:numId="27">
    <w:abstractNumId w:val="22"/>
  </w:num>
  <w:num w:numId="28">
    <w:abstractNumId w:val="39"/>
  </w:num>
  <w:num w:numId="29">
    <w:abstractNumId w:val="6"/>
  </w:num>
  <w:num w:numId="30">
    <w:abstractNumId w:val="45"/>
  </w:num>
  <w:num w:numId="31">
    <w:abstractNumId w:val="31"/>
  </w:num>
  <w:num w:numId="32">
    <w:abstractNumId w:val="13"/>
  </w:num>
  <w:num w:numId="33">
    <w:abstractNumId w:val="35"/>
  </w:num>
  <w:num w:numId="34">
    <w:abstractNumId w:val="30"/>
  </w:num>
  <w:num w:numId="35">
    <w:abstractNumId w:val="20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8"/>
  </w:num>
  <w:num w:numId="39">
    <w:abstractNumId w:val="5"/>
  </w:num>
  <w:num w:numId="40">
    <w:abstractNumId w:val="33"/>
  </w:num>
  <w:num w:numId="41">
    <w:abstractNumId w:val="44"/>
  </w:num>
  <w:num w:numId="42">
    <w:abstractNumId w:val="40"/>
  </w:num>
  <w:num w:numId="43">
    <w:abstractNumId w:val="34"/>
  </w:num>
  <w:num w:numId="44">
    <w:abstractNumId w:val="23"/>
  </w:num>
  <w:num w:numId="45">
    <w:abstractNumId w:val="11"/>
  </w:num>
  <w:num w:numId="46">
    <w:abstractNumId w:val="32"/>
  </w:num>
  <w:num w:numId="47">
    <w:abstractNumId w:val="3"/>
  </w:num>
  <w:num w:numId="48">
    <w:abstractNumId w:val="38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44312"/>
    <w:rsid w:val="00070269"/>
    <w:rsid w:val="00093922"/>
    <w:rsid w:val="000B14A7"/>
    <w:rsid w:val="000F4893"/>
    <w:rsid w:val="0014751A"/>
    <w:rsid w:val="00161E20"/>
    <w:rsid w:val="001E4256"/>
    <w:rsid w:val="001F1AE3"/>
    <w:rsid w:val="0021021E"/>
    <w:rsid w:val="00261F00"/>
    <w:rsid w:val="00297197"/>
    <w:rsid w:val="002A04BE"/>
    <w:rsid w:val="002F4BB5"/>
    <w:rsid w:val="0034639A"/>
    <w:rsid w:val="0038070D"/>
    <w:rsid w:val="003870B6"/>
    <w:rsid w:val="0039729F"/>
    <w:rsid w:val="003B46B5"/>
    <w:rsid w:val="003E3D87"/>
    <w:rsid w:val="003E5A38"/>
    <w:rsid w:val="003E7CBB"/>
    <w:rsid w:val="003F1442"/>
    <w:rsid w:val="00400A47"/>
    <w:rsid w:val="00435A6E"/>
    <w:rsid w:val="00467778"/>
    <w:rsid w:val="00473314"/>
    <w:rsid w:val="004846B8"/>
    <w:rsid w:val="004A108D"/>
    <w:rsid w:val="004A3D1B"/>
    <w:rsid w:val="004C1D28"/>
    <w:rsid w:val="004C56A3"/>
    <w:rsid w:val="004E6A64"/>
    <w:rsid w:val="00525D2E"/>
    <w:rsid w:val="0054341D"/>
    <w:rsid w:val="00572D5E"/>
    <w:rsid w:val="0058253A"/>
    <w:rsid w:val="005C08FF"/>
    <w:rsid w:val="005C25D4"/>
    <w:rsid w:val="005C6AE0"/>
    <w:rsid w:val="005E23B3"/>
    <w:rsid w:val="005F4E03"/>
    <w:rsid w:val="006078F7"/>
    <w:rsid w:val="0062160E"/>
    <w:rsid w:val="006478B3"/>
    <w:rsid w:val="006A31BE"/>
    <w:rsid w:val="006B24FE"/>
    <w:rsid w:val="006D12FC"/>
    <w:rsid w:val="006E302D"/>
    <w:rsid w:val="007335F9"/>
    <w:rsid w:val="00743C3C"/>
    <w:rsid w:val="007839F2"/>
    <w:rsid w:val="007C0DB5"/>
    <w:rsid w:val="007C4A41"/>
    <w:rsid w:val="007E391F"/>
    <w:rsid w:val="007E4A3D"/>
    <w:rsid w:val="007F6DD1"/>
    <w:rsid w:val="008230D5"/>
    <w:rsid w:val="008238E7"/>
    <w:rsid w:val="008345CD"/>
    <w:rsid w:val="00836950"/>
    <w:rsid w:val="00841995"/>
    <w:rsid w:val="00852E7F"/>
    <w:rsid w:val="0085479F"/>
    <w:rsid w:val="00862C8A"/>
    <w:rsid w:val="008B768C"/>
    <w:rsid w:val="008C1228"/>
    <w:rsid w:val="008E1AE5"/>
    <w:rsid w:val="00931234"/>
    <w:rsid w:val="0093725A"/>
    <w:rsid w:val="00956596"/>
    <w:rsid w:val="009738F9"/>
    <w:rsid w:val="009A4587"/>
    <w:rsid w:val="009A5875"/>
    <w:rsid w:val="00A04837"/>
    <w:rsid w:val="00A04942"/>
    <w:rsid w:val="00A069D8"/>
    <w:rsid w:val="00A20905"/>
    <w:rsid w:val="00A81588"/>
    <w:rsid w:val="00AC229D"/>
    <w:rsid w:val="00B05D4F"/>
    <w:rsid w:val="00B6261D"/>
    <w:rsid w:val="00B669B6"/>
    <w:rsid w:val="00B70C1C"/>
    <w:rsid w:val="00B9501E"/>
    <w:rsid w:val="00BE3BDE"/>
    <w:rsid w:val="00C64A17"/>
    <w:rsid w:val="00C66A36"/>
    <w:rsid w:val="00CB1602"/>
    <w:rsid w:val="00D3527C"/>
    <w:rsid w:val="00D360D8"/>
    <w:rsid w:val="00E07E92"/>
    <w:rsid w:val="00E15A5D"/>
    <w:rsid w:val="00E253B9"/>
    <w:rsid w:val="00E2671D"/>
    <w:rsid w:val="00E30562"/>
    <w:rsid w:val="00EB2B59"/>
    <w:rsid w:val="00EF16F3"/>
    <w:rsid w:val="00F161F5"/>
    <w:rsid w:val="00F5475D"/>
    <w:rsid w:val="00FA58F8"/>
    <w:rsid w:val="00FC3334"/>
    <w:rsid w:val="00FC524E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3CD59"/>
  <w15:docId w15:val="{5E6078D1-6269-4BB2-A7C2-BBD46CFF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87"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6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6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6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6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6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3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5F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61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cp:lastPrinted>2021-09-24T01:36:00Z</cp:lastPrinted>
  <dcterms:created xsi:type="dcterms:W3CDTF">2021-12-06T02:02:00Z</dcterms:created>
  <dcterms:modified xsi:type="dcterms:W3CDTF">2021-12-09T06:16:00Z</dcterms:modified>
</cp:coreProperties>
</file>