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BCDDD83" w14:textId="77777777" w:rsidTr="004A108D">
        <w:trPr>
          <w:jc w:val="center"/>
        </w:trPr>
        <w:tc>
          <w:tcPr>
            <w:tcW w:w="1641" w:type="dxa"/>
          </w:tcPr>
          <w:p w14:paraId="06D8DDB5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6E6261E2" wp14:editId="4F52116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48BE1B08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401FD72D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208EA7F3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43B7A1F6" w14:textId="77777777" w:rsidR="000F4893" w:rsidRPr="00D360D8" w:rsidRDefault="000F4893">
      <w:pPr>
        <w:rPr>
          <w:sz w:val="8"/>
        </w:rPr>
      </w:pPr>
    </w:p>
    <w:p w14:paraId="76CD3D1F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30117583" w14:textId="77777777" w:rsidTr="00931234">
        <w:tc>
          <w:tcPr>
            <w:tcW w:w="3261" w:type="dxa"/>
          </w:tcPr>
          <w:p w14:paraId="3AAEB789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BC3E48D" w14:textId="1D9E6729" w:rsidR="0062160E" w:rsidRPr="007F6DD1" w:rsidRDefault="008D1C0E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Kompensasi</w:t>
            </w:r>
            <w:proofErr w:type="spellEnd"/>
          </w:p>
        </w:tc>
        <w:tc>
          <w:tcPr>
            <w:tcW w:w="2693" w:type="dxa"/>
          </w:tcPr>
          <w:p w14:paraId="0523D0A4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4A07C7C5" w14:textId="4A5B6824" w:rsidR="0062160E" w:rsidRPr="007F6DD1" w:rsidRDefault="008D1C0E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V</w:t>
            </w:r>
            <w:r w:rsidR="00070269">
              <w:rPr>
                <w:rFonts w:ascii="Cambria Math" w:hAnsi="Cambria Math" w:cs="Times New Roman"/>
                <w:sz w:val="24"/>
                <w:szCs w:val="24"/>
              </w:rPr>
              <w:t>I</w:t>
            </w:r>
            <w:r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="00070269">
              <w:rPr>
                <w:rFonts w:ascii="Cambria Math" w:hAnsi="Cambria Math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Tujuh</w:t>
            </w:r>
            <w:proofErr w:type="spellEnd"/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787A024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9175B2C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06D2E7EC" w14:textId="77777777" w:rsidTr="00931234">
        <w:tc>
          <w:tcPr>
            <w:tcW w:w="3261" w:type="dxa"/>
          </w:tcPr>
          <w:p w14:paraId="28D5E3DB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093040E" w14:textId="515B5009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</w:t>
            </w:r>
            <w:r w:rsidR="008D1C0E">
              <w:rPr>
                <w:rFonts w:ascii="Cambria Math" w:hAnsi="Cambria Math" w:cs="Times New Roman"/>
                <w:sz w:val="24"/>
                <w:szCs w:val="24"/>
              </w:rPr>
              <w:t>2766</w:t>
            </w:r>
          </w:p>
        </w:tc>
        <w:tc>
          <w:tcPr>
            <w:tcW w:w="2693" w:type="dxa"/>
          </w:tcPr>
          <w:p w14:paraId="130F491B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4C74573E" w14:textId="77777777" w:rsidR="0062160E" w:rsidRPr="007F6DD1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643B579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654E45A6" w14:textId="2FB70EDC" w:rsidR="00473314" w:rsidRPr="008D1C0E" w:rsidRDefault="00473314" w:rsidP="008D1C0E">
            <w:pPr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6417EA73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3159BEEB" w14:textId="77777777" w:rsidTr="00931234">
        <w:tc>
          <w:tcPr>
            <w:tcW w:w="1951" w:type="dxa"/>
          </w:tcPr>
          <w:p w14:paraId="048A33F1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4F7692F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628B1899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</w:t>
            </w:r>
            <w:r w:rsidRPr="002F4BB5">
              <w:rPr>
                <w:rFonts w:ascii="Cambria Math" w:hAnsi="Cambria Math"/>
                <w:sz w:val="24"/>
                <w:szCs w:val="24"/>
              </w:rPr>
              <w:t>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0D3B8E56" w14:textId="77777777" w:rsidR="007C0DB5" w:rsidRPr="002F4BB5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40D02A2C" w14:textId="77777777" w:rsidR="002F4BB5" w:rsidRPr="00852E7F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F4BB5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F4BB5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0CEEA4EB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  <w:proofErr w:type="spellEnd"/>
          </w:p>
          <w:p w14:paraId="3A397110" w14:textId="77777777" w:rsidR="007C0DB5" w:rsidRPr="00852E7F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852E7F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52E7F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sz w:val="24"/>
                <w:szCs w:val="24"/>
              </w:rPr>
              <w:t>bid</w:t>
            </w:r>
            <w:r w:rsidR="00862C8A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>
              <w:rPr>
                <w:rFonts w:ascii="Cambria Math" w:hAnsi="Cambria Math"/>
                <w:sz w:val="24"/>
                <w:szCs w:val="24"/>
              </w:rPr>
              <w:t>.</w:t>
            </w:r>
            <w:r w:rsidR="00862C8A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48B3344D" w14:textId="77777777" w:rsidR="007C0DB5" w:rsidRPr="00862C8A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852E7F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852E7F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1DEA3E60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E679888" w14:textId="77777777" w:rsidR="00862C8A" w:rsidRPr="00093922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275360F7" w14:textId="77777777" w:rsidR="00862C8A" w:rsidRPr="00852E7F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093922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93922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093922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44BBA91D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6E539F04" w14:textId="77777777" w:rsidR="007C0DB5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lastRenderedPageBreak/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1908425C" w14:textId="77777777" w:rsidR="00852E7F" w:rsidRPr="005C08F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level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alternative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prinsip-prinsip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kearifan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(KK3)</w:t>
            </w:r>
          </w:p>
          <w:p w14:paraId="6CE67818" w14:textId="77777777" w:rsidR="005C08FF" w:rsidRPr="00852E7F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Mampu </w:t>
            </w:r>
            <w:proofErr w:type="spellStart"/>
            <w:r>
              <w:rPr>
                <w:rFonts w:ascii="Times New Roman" w:hAnsi="Times New Roman"/>
                <w:sz w:val="24"/>
              </w:rPr>
              <w:t>mengambil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keputusan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manajerial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</w:rPr>
              <w:t>berbagai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berdasarkan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data dan </w:t>
            </w:r>
            <w:proofErr w:type="spellStart"/>
            <w:r>
              <w:rPr>
                <w:rFonts w:ascii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</w:rPr>
              <w:t>. (KK5)</w:t>
            </w:r>
          </w:p>
          <w:p w14:paraId="609A2528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49053DD" w14:textId="77777777" w:rsidR="007C0DB5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 w:rsidRPr="007F0D7B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7F0D7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 (P</w:t>
            </w:r>
            <w:r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852E7F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7FEE0113" w14:textId="77777777" w:rsidR="00852E7F" w:rsidRPr="00A04942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68AC3428" w14:textId="77777777" w:rsidR="00A04942" w:rsidRPr="00852E7F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14:paraId="7602E995" w14:textId="77777777" w:rsidTr="00931234">
        <w:tc>
          <w:tcPr>
            <w:tcW w:w="1951" w:type="dxa"/>
          </w:tcPr>
          <w:p w14:paraId="5AFE15C9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A0A67E5" w14:textId="77777777" w:rsidR="008D1C0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0105CB52" w14:textId="77777777" w:rsidR="008D1C0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2EBA7F1F" w14:textId="77777777" w:rsidR="008D1C0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mengevaluir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6A6D1A18" w14:textId="77777777" w:rsidR="008D1C0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0EC65E3" w14:textId="77777777" w:rsidR="008D1C0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</w:p>
          <w:p w14:paraId="50C022C6" w14:textId="5F55FD89" w:rsidR="00435A6E" w:rsidRPr="008D1C0E" w:rsidRDefault="008D1C0E" w:rsidP="008D1C0E">
            <w:pPr>
              <w:pStyle w:val="ListParagraph"/>
              <w:numPr>
                <w:ilvl w:val="0"/>
                <w:numId w:val="15"/>
              </w:numPr>
              <w:ind w:left="457"/>
              <w:jc w:val="both"/>
              <w:rPr>
                <w:rFonts w:ascii="Cambria Math" w:hAnsi="Cambria Math"/>
              </w:rPr>
            </w:pP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kompesasi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menengah</w:t>
            </w:r>
            <w:proofErr w:type="spellEnd"/>
          </w:p>
        </w:tc>
      </w:tr>
      <w:tr w:rsidR="007C0DB5" w14:paraId="3E7C6CE2" w14:textId="77777777" w:rsidTr="00931234">
        <w:tc>
          <w:tcPr>
            <w:tcW w:w="1951" w:type="dxa"/>
          </w:tcPr>
          <w:p w14:paraId="68C7E94B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84DDF4D" w14:textId="6616E6F3" w:rsidR="007C0DB5" w:rsidRPr="008D1C0E" w:rsidRDefault="008D1C0E" w:rsidP="008D1C0E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D1C0E">
              <w:rPr>
                <w:rFonts w:ascii="Cambria Math" w:hAnsi="Cambria Math"/>
                <w:sz w:val="24"/>
                <w:szCs w:val="24"/>
              </w:rPr>
              <w:t xml:space="preserve">Pada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proofErr w:type="gram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agar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mencapai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yang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telah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ditetapkan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. Setelah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mengikuti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perkuliahan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C0E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dapat</w:t>
            </w:r>
            <w:proofErr w:type="spellEnd"/>
            <w:proofErr w:type="gram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senderhana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D1C0E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14:paraId="70BD829A" w14:textId="77777777" w:rsidTr="00931234">
        <w:tc>
          <w:tcPr>
            <w:tcW w:w="1951" w:type="dxa"/>
          </w:tcPr>
          <w:p w14:paraId="4669E0C2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6E05754" w14:textId="77777777"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77018FD9" w14:textId="77777777" w:rsidR="008D1C0E" w:rsidRPr="008D1C0E" w:rsidRDefault="008D1C0E" w:rsidP="008D1C0E">
            <w:pPr>
              <w:pStyle w:val="ListParagraph"/>
              <w:numPr>
                <w:ilvl w:val="0"/>
                <w:numId w:val="14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D1C0E">
              <w:rPr>
                <w:rFonts w:ascii="Cambria Math" w:hAnsi="Cambria Math"/>
                <w:sz w:val="24"/>
                <w:szCs w:val="24"/>
              </w:rPr>
              <w:t xml:space="preserve">Wibowo, 2016,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Kinerja,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Edisi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kelima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, Raja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Grafindo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Persada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>, Jakarta</w:t>
            </w:r>
          </w:p>
          <w:p w14:paraId="37486E55" w14:textId="11F87D82" w:rsidR="00E30562" w:rsidRPr="00E30562" w:rsidRDefault="008D1C0E" w:rsidP="008D1C0E">
            <w:pPr>
              <w:pStyle w:val="ListParagraph"/>
              <w:numPr>
                <w:ilvl w:val="0"/>
                <w:numId w:val="14"/>
              </w:numPr>
              <w:ind w:left="457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8D1C0E">
              <w:rPr>
                <w:rFonts w:ascii="Cambria Math" w:hAnsi="Cambria Math"/>
                <w:sz w:val="24"/>
                <w:szCs w:val="24"/>
              </w:rPr>
              <w:t xml:space="preserve"> Santoso dan </w:t>
            </w:r>
            <w:proofErr w:type="spellStart"/>
            <w:r w:rsidRPr="008D1C0E">
              <w:rPr>
                <w:rFonts w:ascii="Cambria Math" w:hAnsi="Cambria Math"/>
                <w:sz w:val="24"/>
                <w:szCs w:val="24"/>
              </w:rPr>
              <w:t>Masman</w:t>
            </w:r>
            <w:proofErr w:type="spellEnd"/>
            <w:r w:rsidRPr="008D1C0E">
              <w:rPr>
                <w:rFonts w:ascii="Cambria Math" w:hAnsi="Cambria Math"/>
                <w:sz w:val="24"/>
                <w:szCs w:val="24"/>
              </w:rPr>
              <w:t>, 2016, A Practical Guidance to Executive Compensation Management, PT. Gramedia, Jakarta</w:t>
            </w:r>
          </w:p>
        </w:tc>
      </w:tr>
    </w:tbl>
    <w:p w14:paraId="314831FA" w14:textId="4F5C1B32" w:rsidR="00D360D8" w:rsidRDefault="00D360D8" w:rsidP="00D360D8">
      <w:pPr>
        <w:spacing w:after="0"/>
      </w:pPr>
    </w:p>
    <w:p w14:paraId="1B8C322C" w14:textId="6C6D6FC3" w:rsidR="008D1C0E" w:rsidRDefault="008D1C0E" w:rsidP="00D360D8">
      <w:pPr>
        <w:spacing w:after="0"/>
      </w:pPr>
    </w:p>
    <w:p w14:paraId="3D658B5E" w14:textId="7BA074FA" w:rsidR="008D1C0E" w:rsidRDefault="008D1C0E" w:rsidP="00D360D8">
      <w:pPr>
        <w:spacing w:after="0"/>
      </w:pPr>
    </w:p>
    <w:p w14:paraId="55B4A73C" w14:textId="0E8091ED" w:rsidR="008D1C0E" w:rsidRDefault="008D1C0E" w:rsidP="00D360D8">
      <w:pPr>
        <w:spacing w:after="0"/>
      </w:pPr>
    </w:p>
    <w:p w14:paraId="756ADE80" w14:textId="77777777" w:rsidR="008D1C0E" w:rsidRDefault="008D1C0E" w:rsidP="00D360D8">
      <w:pPr>
        <w:spacing w:after="0"/>
      </w:pPr>
    </w:p>
    <w:p w14:paraId="39B20A2E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lastRenderedPageBreak/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11270FF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E3D4FB0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0D51FCAE" w14:textId="77777777" w:rsidTr="00931234">
        <w:tc>
          <w:tcPr>
            <w:tcW w:w="3227" w:type="dxa"/>
          </w:tcPr>
          <w:p w14:paraId="229D6342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F5A89B" w14:textId="4FE6FD57" w:rsidR="00852E7F" w:rsidRPr="002D4C98" w:rsidRDefault="00FA60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model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852E7F" w:rsidRPr="00261F00" w14:paraId="50E3E32E" w14:textId="77777777" w:rsidTr="00931234">
        <w:tc>
          <w:tcPr>
            <w:tcW w:w="3227" w:type="dxa"/>
          </w:tcPr>
          <w:p w14:paraId="1D5765C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CE8FAA2" w14:textId="0E487DD9" w:rsidR="00852E7F" w:rsidRPr="002D4C98" w:rsidRDefault="00FA60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penjelasan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, model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</w:p>
        </w:tc>
      </w:tr>
      <w:tr w:rsidR="00852E7F" w:rsidRPr="00261F00" w14:paraId="29696716" w14:textId="77777777" w:rsidTr="00931234">
        <w:tc>
          <w:tcPr>
            <w:tcW w:w="3227" w:type="dxa"/>
          </w:tcPr>
          <w:p w14:paraId="518F3CBE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E9E36C7" w14:textId="77777777" w:rsidR="00FA6097" w:rsidRPr="002D4C98" w:rsidRDefault="00FA60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D4C98">
              <w:rPr>
                <w:rFonts w:ascii="Cambria Math" w:hAnsi="Cambria Math"/>
                <w:sz w:val="24"/>
                <w:szCs w:val="24"/>
              </w:rPr>
              <w:t xml:space="preserve">Overview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D4C98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BABC969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Kinerja</w:t>
            </w:r>
            <w:r w:rsidRPr="002D4C98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573590A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8958199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1FA9700C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2D4C98">
              <w:rPr>
                <w:rFonts w:ascii="Cambria Math" w:hAnsi="Cambria Math"/>
                <w:sz w:val="24"/>
                <w:szCs w:val="24"/>
              </w:rPr>
              <w:t xml:space="preserve">Ruang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BF6B42F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2D4C98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  <w:p w14:paraId="35F80405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Kriteria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7C5A5C7" w14:textId="77777777" w:rsidR="00FA6097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  <w:p w14:paraId="7F1A277A" w14:textId="3D4D8773" w:rsidR="002D4C98" w:rsidRPr="002D4C98" w:rsidRDefault="00FA6097" w:rsidP="002D4C98">
            <w:pPr>
              <w:pStyle w:val="ListParagraph"/>
              <w:numPr>
                <w:ilvl w:val="0"/>
                <w:numId w:val="1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D4C98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D4C98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852E7F" w:rsidRPr="00261F00" w14:paraId="2C43A5D0" w14:textId="77777777" w:rsidTr="00931234">
        <w:tc>
          <w:tcPr>
            <w:tcW w:w="3227" w:type="dxa"/>
          </w:tcPr>
          <w:p w14:paraId="4BA482E5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13E651C" w14:textId="77777777" w:rsidR="00261F00" w:rsidRPr="002D4C9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D4C9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1B99573" w14:textId="77777777" w:rsidR="00261F00" w:rsidRPr="002D4C98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D4C98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7A7320C" w14:textId="77777777" w:rsidR="00261F00" w:rsidRPr="002D4C98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D4C9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D4C98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4437D06C" w14:textId="77777777" w:rsidR="00852E7F" w:rsidRPr="002D4C98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D4C9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D4C9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D4C98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261F00" w14:paraId="50C9F0F0" w14:textId="77777777" w:rsidTr="00931234">
        <w:tc>
          <w:tcPr>
            <w:tcW w:w="3227" w:type="dxa"/>
          </w:tcPr>
          <w:p w14:paraId="3A3CE99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26C5371" w14:textId="68474CF8" w:rsidR="00852E7F" w:rsidRPr="002D4C98" w:rsidRDefault="00852E7F" w:rsidP="00D0410E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852E7F" w:rsidRPr="00261F00" w14:paraId="41459EF7" w14:textId="77777777" w:rsidTr="00931234">
        <w:tc>
          <w:tcPr>
            <w:tcW w:w="3227" w:type="dxa"/>
          </w:tcPr>
          <w:p w14:paraId="6E2D0DB0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173055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A16DF8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00048AE1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9508DAA" w14:textId="77777777" w:rsidR="004C56A3" w:rsidRPr="004C56A3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0F64CB3" w14:textId="77777777" w:rsidR="00852E7F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049143" w14:textId="10297190" w:rsidR="002D4C98" w:rsidRPr="002D4C98" w:rsidRDefault="002D4C98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852E7F" w:rsidRPr="00261F00" w14:paraId="25B8A6CF" w14:textId="77777777" w:rsidTr="00931234">
        <w:tc>
          <w:tcPr>
            <w:tcW w:w="3227" w:type="dxa"/>
          </w:tcPr>
          <w:p w14:paraId="26F04B9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B909BDF" w14:textId="77777777" w:rsidR="00852E7F" w:rsidRPr="00A9058C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261F00" w14:paraId="1D63B229" w14:textId="77777777" w:rsidTr="00931234">
        <w:tc>
          <w:tcPr>
            <w:tcW w:w="3227" w:type="dxa"/>
          </w:tcPr>
          <w:p w14:paraId="37E4232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6253B60" w14:textId="006D0519" w:rsidR="00852E7F" w:rsidRPr="00A9058C" w:rsidRDefault="002D4C98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1 </w:t>
            </w:r>
            <w:r w:rsidRPr="00A9058C">
              <w:rPr>
                <w:rFonts w:ascii="Cambria Math" w:hAnsi="Cambria Math"/>
                <w:sz w:val="24"/>
                <w:szCs w:val="24"/>
              </w:rPr>
              <w:t>–</w:t>
            </w:r>
            <w:r w:rsidRPr="00A9058C">
              <w:rPr>
                <w:rFonts w:ascii="Cambria Math" w:hAnsi="Cambria Math"/>
                <w:sz w:val="24"/>
                <w:szCs w:val="24"/>
              </w:rPr>
              <w:t xml:space="preserve"> 36</w:t>
            </w:r>
          </w:p>
        </w:tc>
      </w:tr>
      <w:tr w:rsidR="00261F00" w:rsidRPr="00261F00" w14:paraId="3B0D0D28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4B69209" w14:textId="77777777" w:rsidR="00261F00" w:rsidRPr="00A9058C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61F00" w14:paraId="4478CB74" w14:textId="77777777" w:rsidTr="00931234">
        <w:tc>
          <w:tcPr>
            <w:tcW w:w="3227" w:type="dxa"/>
          </w:tcPr>
          <w:p w14:paraId="7EBE7F9C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D3279D5" w14:textId="36506597" w:rsidR="00261F00" w:rsidRPr="00A9058C" w:rsidRDefault="002D4C98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organisasional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80%</w:t>
            </w:r>
            <w:r w:rsidRPr="00A9058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261F00" w14:paraId="7F031738" w14:textId="77777777" w:rsidTr="00931234">
        <w:tc>
          <w:tcPr>
            <w:tcW w:w="3227" w:type="dxa"/>
          </w:tcPr>
          <w:p w14:paraId="6921EA58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5281D91" w14:textId="6D64279B" w:rsidR="00261F00" w:rsidRPr="00A9058C" w:rsidRDefault="002D4C98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penjelasan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uraian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organisasional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C66A36" w14:paraId="2F135DE3" w14:textId="77777777" w:rsidTr="00931234">
        <w:tc>
          <w:tcPr>
            <w:tcW w:w="3227" w:type="dxa"/>
          </w:tcPr>
          <w:p w14:paraId="349EAD7D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C2837B0" w14:textId="77777777" w:rsidR="002D4C98" w:rsidRPr="00A9058C" w:rsidRDefault="002D4C98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A9058C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AD93465" w14:textId="77777777" w:rsidR="002D4C98" w:rsidRPr="00A9058C" w:rsidRDefault="002D4C98" w:rsidP="00FE4BF9">
            <w:pPr>
              <w:pStyle w:val="ListParagraph"/>
              <w:numPr>
                <w:ilvl w:val="0"/>
                <w:numId w:val="1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strategis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1183D8D" w14:textId="77777777" w:rsidR="002D4C98" w:rsidRPr="00A9058C" w:rsidRDefault="002D4C98" w:rsidP="00FE4BF9">
            <w:pPr>
              <w:pStyle w:val="ListParagraph"/>
              <w:numPr>
                <w:ilvl w:val="0"/>
                <w:numId w:val="1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sasaran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4CD7353" w14:textId="77777777" w:rsidR="002D4C98" w:rsidRPr="00A9058C" w:rsidRDefault="002D4C98" w:rsidP="00FE4BF9">
            <w:pPr>
              <w:pStyle w:val="ListParagraph"/>
              <w:numPr>
                <w:ilvl w:val="0"/>
                <w:numId w:val="1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Kesepakatan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69FAB222" w14:textId="77777777" w:rsidR="002D4C98" w:rsidRPr="00A9058C" w:rsidRDefault="002D4C98" w:rsidP="00FE4BF9">
            <w:pPr>
              <w:pStyle w:val="ListParagraph"/>
              <w:numPr>
                <w:ilvl w:val="0"/>
                <w:numId w:val="1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lastRenderedPageBreak/>
              <w:t>Perencanaan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4A91A74B" w14:textId="77777777" w:rsidR="002D4C98" w:rsidRPr="00A9058C" w:rsidRDefault="002D4C98" w:rsidP="002D4C9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A9058C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</w:p>
          <w:p w14:paraId="4C903A70" w14:textId="77777777" w:rsidR="002D4C98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</w:p>
          <w:p w14:paraId="14A48DFC" w14:textId="77777777" w:rsidR="002D4C98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7CA0CF0F" w14:textId="77777777" w:rsidR="002D4C98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Perilaku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mendorong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2E21101" w14:textId="77777777" w:rsidR="00A9058C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859287B" w14:textId="77777777" w:rsidR="00A9058C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Kinerja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organisational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6726ED9" w14:textId="09D41A9A" w:rsidR="00261F00" w:rsidRPr="00A9058C" w:rsidRDefault="002D4C98" w:rsidP="00FE4BF9">
            <w:pPr>
              <w:pStyle w:val="ListParagraph"/>
              <w:numPr>
                <w:ilvl w:val="0"/>
                <w:numId w:val="18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Kinerja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individu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0F4893" w:rsidRPr="00261F00" w14:paraId="29D6600B" w14:textId="77777777" w:rsidTr="00931234">
        <w:tc>
          <w:tcPr>
            <w:tcW w:w="3227" w:type="dxa"/>
          </w:tcPr>
          <w:p w14:paraId="1505AC41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5ADE47A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B22CBE6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9058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F51D82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2679CDBC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4893" w:rsidRPr="00261F00" w14:paraId="0D50E63D" w14:textId="77777777" w:rsidTr="00931234">
        <w:tc>
          <w:tcPr>
            <w:tcW w:w="3227" w:type="dxa"/>
          </w:tcPr>
          <w:p w14:paraId="202F490F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4BC0D24" w14:textId="66CF2ECF" w:rsidR="000F4893" w:rsidRPr="00A9058C" w:rsidRDefault="000F4893" w:rsidP="00A9058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F4893" w:rsidRPr="00261F00" w14:paraId="1E3B3935" w14:textId="77777777" w:rsidTr="00931234">
        <w:tc>
          <w:tcPr>
            <w:tcW w:w="3227" w:type="dxa"/>
          </w:tcPr>
          <w:p w14:paraId="739D6290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7DB1530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AC8BB6A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A9058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A9058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FA58F8" w:rsidRPr="00A9058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1CA976A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41FA969" w14:textId="77777777" w:rsidR="000F4893" w:rsidRPr="00A9058C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DB2C3D6" w14:textId="77777777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0FC667" w14:textId="75159D26" w:rsidR="000F4893" w:rsidRPr="00A9058C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261F00" w14:paraId="29A7052A" w14:textId="77777777" w:rsidTr="00931234">
        <w:tc>
          <w:tcPr>
            <w:tcW w:w="3227" w:type="dxa"/>
          </w:tcPr>
          <w:p w14:paraId="610E6D49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1836ADB" w14:textId="77777777" w:rsidR="003E7CBB" w:rsidRPr="00A9058C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261F00" w14:paraId="0B9FCDDC" w14:textId="77777777" w:rsidTr="00931234">
        <w:tc>
          <w:tcPr>
            <w:tcW w:w="3227" w:type="dxa"/>
          </w:tcPr>
          <w:p w14:paraId="077DD92E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2016C2E" w14:textId="7E463794" w:rsidR="003E7CBB" w:rsidRPr="00A9058C" w:rsidRDefault="00A9058C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37 </w:t>
            </w:r>
            <w:r>
              <w:rPr>
                <w:rFonts w:ascii="Cambria Math" w:hAnsi="Cambria Math"/>
                <w:sz w:val="24"/>
                <w:szCs w:val="24"/>
              </w:rPr>
              <w:t>–</w:t>
            </w:r>
            <w:r w:rsidRPr="00A9058C">
              <w:rPr>
                <w:rFonts w:ascii="Cambria Math" w:hAnsi="Cambria Math"/>
                <w:sz w:val="24"/>
                <w:szCs w:val="24"/>
              </w:rPr>
              <w:t xml:space="preserve"> 92</w:t>
            </w:r>
          </w:p>
        </w:tc>
      </w:tr>
      <w:tr w:rsidR="003E7CBB" w:rsidRPr="00A9058C" w14:paraId="4F8BB9C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CA9220B" w14:textId="77777777" w:rsidR="003E7CBB" w:rsidRPr="00A9058C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A9058C" w14:paraId="271F201F" w14:textId="77777777" w:rsidTr="00931234">
        <w:tc>
          <w:tcPr>
            <w:tcW w:w="3227" w:type="dxa"/>
          </w:tcPr>
          <w:p w14:paraId="3E6383B8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AC0F261" w14:textId="38695347" w:rsidR="003E7CBB" w:rsidRPr="00A9058C" w:rsidRDefault="00A9058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menghubungkan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3E7CBB" w:rsidRPr="00A9058C" w14:paraId="4AA16368" w14:textId="77777777" w:rsidTr="00931234">
        <w:tc>
          <w:tcPr>
            <w:tcW w:w="3227" w:type="dxa"/>
          </w:tcPr>
          <w:p w14:paraId="70201788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A33A72F" w14:textId="4A186537" w:rsidR="003E7CBB" w:rsidRPr="00A9058C" w:rsidRDefault="00A9058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antara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</w:t>
            </w:r>
            <w:r w:rsidRPr="00A9058C">
              <w:rPr>
                <w:rFonts w:ascii="Cambria Math" w:hAnsi="Cambria Math"/>
                <w:sz w:val="24"/>
                <w:szCs w:val="24"/>
              </w:rPr>
              <w:t>s</w:t>
            </w:r>
            <w:proofErr w:type="spellEnd"/>
          </w:p>
        </w:tc>
      </w:tr>
      <w:tr w:rsidR="003E7CBB" w:rsidRPr="00A9058C" w14:paraId="728FC2B9" w14:textId="77777777" w:rsidTr="00931234">
        <w:tc>
          <w:tcPr>
            <w:tcW w:w="3227" w:type="dxa"/>
          </w:tcPr>
          <w:p w14:paraId="2C6F6280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68537314" w14:textId="77777777" w:rsidR="00A9058C" w:rsidRPr="00A9058C" w:rsidRDefault="00A9058C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: </w:t>
            </w:r>
          </w:p>
          <w:p w14:paraId="307C975E" w14:textId="77777777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</w:p>
          <w:p w14:paraId="706F6C4C" w14:textId="77777777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Tipe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760E143" w14:textId="77777777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mencapai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</w:p>
          <w:p w14:paraId="200FB893" w14:textId="77777777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Teknik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Memperbaiki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E6A0183" w14:textId="77777777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perbaikan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A133853" w14:textId="04568B7D" w:rsidR="00A9058C" w:rsidRPr="00A9058C" w:rsidRDefault="00A9058C" w:rsidP="00A9058C">
            <w:pPr>
              <w:pStyle w:val="ListParagraph"/>
              <w:numPr>
                <w:ilvl w:val="0"/>
                <w:numId w:val="19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Produktivitas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3489BBD" w14:textId="38C509BC" w:rsidR="003E7CBB" w:rsidRPr="00A9058C" w:rsidRDefault="00A9058C" w:rsidP="00A9058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6F38FEBE" w14:textId="77777777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</w:p>
          <w:p w14:paraId="50E8DDDE" w14:textId="77777777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Keterlibatan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8AC8CA6" w14:textId="77777777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Perbaikan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berkelanjutan</w:t>
            </w:r>
            <w:proofErr w:type="spellEnd"/>
          </w:p>
          <w:p w14:paraId="2C2CA8A8" w14:textId="77777777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Biaya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1B003DF0" w14:textId="6A91FABA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Alat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memperbaiki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Kualitas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 Kinerja </w:t>
            </w:r>
          </w:p>
          <w:p w14:paraId="48229A8C" w14:textId="557BC2AA" w:rsidR="00A9058C" w:rsidRPr="00A9058C" w:rsidRDefault="00A9058C" w:rsidP="00A9058C">
            <w:pPr>
              <w:pStyle w:val="ListParagraph"/>
              <w:numPr>
                <w:ilvl w:val="0"/>
                <w:numId w:val="20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 xml:space="preserve">Quality Circle </w:t>
            </w:r>
          </w:p>
        </w:tc>
      </w:tr>
      <w:tr w:rsidR="003E7CBB" w:rsidRPr="00A9058C" w14:paraId="17A2EEE9" w14:textId="77777777" w:rsidTr="00931234">
        <w:tc>
          <w:tcPr>
            <w:tcW w:w="3227" w:type="dxa"/>
          </w:tcPr>
          <w:p w14:paraId="102E398F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862CA49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0F73A38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A9058C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815F2C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A9058C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92CD2E2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A9058C" w14:paraId="45CBF9CE" w14:textId="77777777" w:rsidTr="00931234">
        <w:tc>
          <w:tcPr>
            <w:tcW w:w="3227" w:type="dxa"/>
          </w:tcPr>
          <w:p w14:paraId="60B42D12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31EFDD" w14:textId="07E7E594" w:rsidR="003E7CBB" w:rsidRPr="00A9058C" w:rsidRDefault="003E7CBB" w:rsidP="00A9058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E7CBB" w:rsidRPr="00A9058C" w14:paraId="24EB1972" w14:textId="77777777" w:rsidTr="00931234">
        <w:tc>
          <w:tcPr>
            <w:tcW w:w="3227" w:type="dxa"/>
          </w:tcPr>
          <w:p w14:paraId="3D3B2BE1" w14:textId="77777777" w:rsidR="003E7CBB" w:rsidRPr="00261F00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20F1AA0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87D3555" w14:textId="77777777" w:rsidR="003E7CBB" w:rsidRPr="00A9058C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A9058C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673C31D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110315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A9058C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9058C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31B00469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A9058C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A9058C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8A60A6F" w14:textId="77777777" w:rsidR="003E7CBB" w:rsidRPr="00A9058C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A9058C" w14:paraId="432BE5A5" w14:textId="77777777" w:rsidTr="00931234">
        <w:tc>
          <w:tcPr>
            <w:tcW w:w="3227" w:type="dxa"/>
          </w:tcPr>
          <w:p w14:paraId="6A3BEB13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7B62EBE" w14:textId="77777777" w:rsidR="005E23B3" w:rsidRPr="00A9058C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A9058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A9058C" w14:paraId="2901D09E" w14:textId="77777777" w:rsidTr="00931234">
        <w:tc>
          <w:tcPr>
            <w:tcW w:w="3227" w:type="dxa"/>
          </w:tcPr>
          <w:p w14:paraId="0615D4BE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8F42C9" w14:textId="29842918" w:rsidR="005E23B3" w:rsidRPr="00FE4BF9" w:rsidRDefault="00A9058C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93 – 132</w:t>
            </w:r>
          </w:p>
        </w:tc>
      </w:tr>
      <w:tr w:rsidR="005E23B3" w:rsidRPr="00261F00" w14:paraId="1B199F9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5AD0EB2" w14:textId="77777777" w:rsidR="005E23B3" w:rsidRPr="00FE4BF9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261F00" w14:paraId="717DEA6E" w14:textId="77777777" w:rsidTr="00931234">
        <w:tc>
          <w:tcPr>
            <w:tcW w:w="3227" w:type="dxa"/>
          </w:tcPr>
          <w:p w14:paraId="410BAD3C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01A0AC" w14:textId="75623C1B" w:rsidR="005E23B3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reaksi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90%</w:t>
            </w:r>
          </w:p>
        </w:tc>
      </w:tr>
      <w:tr w:rsidR="005E23B3" w:rsidRPr="00261F00" w14:paraId="601D30F0" w14:textId="77777777" w:rsidTr="00931234">
        <w:tc>
          <w:tcPr>
            <w:tcW w:w="3227" w:type="dxa"/>
          </w:tcPr>
          <w:p w14:paraId="06977939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C122B89" w14:textId="2C437B9B" w:rsidR="005E23B3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5E23B3" w:rsidRPr="00261F00" w14:paraId="7F12316E" w14:textId="77777777" w:rsidTr="00931234">
        <w:tc>
          <w:tcPr>
            <w:tcW w:w="3227" w:type="dxa"/>
          </w:tcPr>
          <w:p w14:paraId="5AEB3EED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8541F48" w14:textId="77777777" w:rsidR="00FE4BF9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0DD81DFC" w14:textId="77777777" w:rsidR="00FE4BF9" w:rsidRPr="00FE4BF9" w:rsidRDefault="00FE4BF9" w:rsidP="00647CD6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45C3FB6" w14:textId="77777777" w:rsidR="00FE4BF9" w:rsidRPr="00FE4BF9" w:rsidRDefault="00FE4BF9" w:rsidP="00647CD6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Nontradisional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23E7A11" w14:textId="77777777" w:rsidR="00FE4BF9" w:rsidRPr="00FE4BF9" w:rsidRDefault="00FE4BF9" w:rsidP="00647CD6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Reaksi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</w:p>
          <w:p w14:paraId="1E9D5663" w14:textId="0B28A691" w:rsidR="00FE4BF9" w:rsidRPr="00FE4BF9" w:rsidRDefault="00FE4BF9" w:rsidP="00647CD6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Umpan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balik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efektif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8D0BFAF" w14:textId="77777777" w:rsidR="00FE4BF9" w:rsidRPr="00FE4BF9" w:rsidRDefault="00FE4BF9" w:rsidP="00FE4BF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Kierja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243EAC7" w14:textId="77777777" w:rsidR="00FE4BF9" w:rsidRPr="00FE4BF9" w:rsidRDefault="00FE4BF9" w:rsidP="00647CD6">
            <w:pPr>
              <w:pStyle w:val="ListParagraph"/>
              <w:numPr>
                <w:ilvl w:val="0"/>
                <w:numId w:val="22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Desain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2E5BF606" w14:textId="77777777" w:rsidR="00FE4BF9" w:rsidRPr="00FE4BF9" w:rsidRDefault="00FE4BF9" w:rsidP="00647CD6">
            <w:pPr>
              <w:pStyle w:val="ListParagraph"/>
              <w:numPr>
                <w:ilvl w:val="0"/>
                <w:numId w:val="22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Tipe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DD9FED7" w14:textId="23962CFA" w:rsidR="005E23B3" w:rsidRPr="00FE4BF9" w:rsidRDefault="00FE4BF9" w:rsidP="00647CD6">
            <w:pPr>
              <w:pStyle w:val="ListParagraph"/>
              <w:numPr>
                <w:ilvl w:val="0"/>
                <w:numId w:val="22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pengukuran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5E23B3" w:rsidRPr="00261F00" w14:paraId="686EBFB0" w14:textId="77777777" w:rsidTr="00931234">
        <w:tc>
          <w:tcPr>
            <w:tcW w:w="3227" w:type="dxa"/>
          </w:tcPr>
          <w:p w14:paraId="77FF330E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456A815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B7AFB2E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E4BF9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802ED7A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435D2C06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61F00" w14:paraId="3050CA9A" w14:textId="77777777" w:rsidTr="00931234">
        <w:tc>
          <w:tcPr>
            <w:tcW w:w="3227" w:type="dxa"/>
          </w:tcPr>
          <w:p w14:paraId="7BBCB726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8F529C9" w14:textId="0B7968C3" w:rsidR="005E23B3" w:rsidRPr="00FE4BF9" w:rsidRDefault="005E23B3" w:rsidP="00FE4BF9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5C5139BE" w14:textId="77777777" w:rsidTr="00931234">
        <w:tc>
          <w:tcPr>
            <w:tcW w:w="3227" w:type="dxa"/>
          </w:tcPr>
          <w:p w14:paraId="267953D5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791DCB6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1CCECC9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DA4BD7A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405BEB8" w14:textId="77777777" w:rsidR="005E23B3" w:rsidRPr="00FE4BF9" w:rsidRDefault="008238E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B728B09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4CAB38" w14:textId="77777777" w:rsidR="005E23B3" w:rsidRPr="00FE4BF9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FE4BF9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261F00" w14:paraId="1E4D959D" w14:textId="77777777" w:rsidTr="00931234">
        <w:tc>
          <w:tcPr>
            <w:tcW w:w="3227" w:type="dxa"/>
          </w:tcPr>
          <w:p w14:paraId="332102E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479C37F" w14:textId="77777777" w:rsidR="005E23B3" w:rsidRPr="00FE4BF9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3F8F48C7" w14:textId="77777777" w:rsidTr="00931234">
        <w:tc>
          <w:tcPr>
            <w:tcW w:w="3227" w:type="dxa"/>
          </w:tcPr>
          <w:p w14:paraId="21715D89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51E1EC6" w14:textId="141CCA53" w:rsidR="005E23B3" w:rsidRPr="00FE4BF9" w:rsidRDefault="00FE4BF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135 - 186</w:t>
            </w:r>
          </w:p>
        </w:tc>
      </w:tr>
      <w:tr w:rsidR="005E23B3" w:rsidRPr="00261F00" w14:paraId="3688709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6E7D2A1" w14:textId="77777777" w:rsidR="005E23B3" w:rsidRPr="00FE4BF9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261F00" w14:paraId="172E2CDC" w14:textId="77777777" w:rsidTr="00931234">
        <w:tc>
          <w:tcPr>
            <w:tcW w:w="3227" w:type="dxa"/>
          </w:tcPr>
          <w:p w14:paraId="2B54EFE8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4846BF3" w14:textId="58431D5E" w:rsidR="005E23B3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membedakan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tools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proses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tools dan proses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5E23B3" w:rsidRPr="00261F00" w14:paraId="4A447F70" w14:textId="77777777" w:rsidTr="00931234">
        <w:tc>
          <w:tcPr>
            <w:tcW w:w="3227" w:type="dxa"/>
          </w:tcPr>
          <w:p w14:paraId="617BB6D5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221EB15" w14:textId="3A9CBB02" w:rsidR="005E23B3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tools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5E23B3" w:rsidRPr="00261F00" w14:paraId="5B62AD29" w14:textId="77777777" w:rsidTr="00931234">
        <w:tc>
          <w:tcPr>
            <w:tcW w:w="3227" w:type="dxa"/>
          </w:tcPr>
          <w:p w14:paraId="40D9BA5D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6AB5656" w14:textId="77777777" w:rsidR="00FE4BF9" w:rsidRPr="00FE4BF9" w:rsidRDefault="00FE4BF9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Tools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A0817AA" w14:textId="77777777" w:rsidR="00FE4BF9" w:rsidRPr="00FE4BF9" w:rsidRDefault="00FE4BF9" w:rsidP="00647CD6">
            <w:pPr>
              <w:pStyle w:val="ListParagraph"/>
              <w:numPr>
                <w:ilvl w:val="0"/>
                <w:numId w:val="23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lastRenderedPageBreak/>
              <w:t>Macam-macam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tools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4E79F729" w14:textId="77777777" w:rsidR="005E23B3" w:rsidRPr="00FE4BF9" w:rsidRDefault="00FE4BF9" w:rsidP="00647CD6">
            <w:pPr>
              <w:pStyle w:val="ListParagraph"/>
              <w:numPr>
                <w:ilvl w:val="0"/>
                <w:numId w:val="23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Kelebihan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kekurangan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masing-</w:t>
            </w:r>
            <w:r w:rsidRPr="00FE4BF9">
              <w:rPr>
                <w:rFonts w:ascii="Cambria Math" w:hAnsi="Cambria Math"/>
                <w:sz w:val="24"/>
                <w:szCs w:val="24"/>
              </w:rPr>
              <w:t>masing tools</w:t>
            </w:r>
          </w:p>
          <w:p w14:paraId="75A6316E" w14:textId="77777777" w:rsidR="00FE4BF9" w:rsidRPr="00FE4BF9" w:rsidRDefault="00FE4BF9" w:rsidP="00FE4BF9">
            <w:pPr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</w:p>
          <w:p w14:paraId="144751C3" w14:textId="77777777" w:rsidR="00FE4BF9" w:rsidRPr="00FE4BF9" w:rsidRDefault="00FE4BF9" w:rsidP="00647CD6">
            <w:pPr>
              <w:pStyle w:val="ListParagraph"/>
              <w:numPr>
                <w:ilvl w:val="0"/>
                <w:numId w:val="24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2E55A435" w14:textId="77777777" w:rsidR="00FE4BF9" w:rsidRPr="00FE4BF9" w:rsidRDefault="00FE4BF9" w:rsidP="00647CD6">
            <w:pPr>
              <w:pStyle w:val="ListParagraph"/>
              <w:numPr>
                <w:ilvl w:val="0"/>
                <w:numId w:val="24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Peniliaian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7BCF50FB" w14:textId="19390284" w:rsidR="00FE4BF9" w:rsidRPr="00FE4BF9" w:rsidRDefault="00FE4BF9" w:rsidP="00647CD6">
            <w:pPr>
              <w:pStyle w:val="ListParagraph"/>
              <w:numPr>
                <w:ilvl w:val="0"/>
                <w:numId w:val="24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Dampak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</w:tc>
      </w:tr>
      <w:tr w:rsidR="005E23B3" w:rsidRPr="00261F00" w14:paraId="416630BF" w14:textId="77777777" w:rsidTr="00931234">
        <w:tc>
          <w:tcPr>
            <w:tcW w:w="3227" w:type="dxa"/>
          </w:tcPr>
          <w:p w14:paraId="7399E106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lastRenderedPageBreak/>
              <w:t>Metode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15A88EE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9440613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FE4BF9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1A9EB3C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FE4BF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6EB21896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61F00" w14:paraId="462F366C" w14:textId="77777777" w:rsidTr="00931234">
        <w:tc>
          <w:tcPr>
            <w:tcW w:w="3227" w:type="dxa"/>
          </w:tcPr>
          <w:p w14:paraId="0868F751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547FFDA" w14:textId="0B09A105" w:rsidR="005E23B3" w:rsidRPr="00FE4BF9" w:rsidRDefault="005E23B3" w:rsidP="00FE4BF9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17CC1185" w14:textId="77777777" w:rsidTr="00931234">
        <w:tc>
          <w:tcPr>
            <w:tcW w:w="3227" w:type="dxa"/>
          </w:tcPr>
          <w:p w14:paraId="1C479A1D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1F00BF4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10732B4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FE4BF9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C3123E5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43AE660" w14:textId="77777777" w:rsidR="005E23B3" w:rsidRPr="00FE4BF9" w:rsidRDefault="006E302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2A4D714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FE4BF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DBEAD1" w14:textId="50B0E2FB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5E1523FC" w14:textId="77777777" w:rsidTr="00931234">
        <w:tc>
          <w:tcPr>
            <w:tcW w:w="3227" w:type="dxa"/>
          </w:tcPr>
          <w:p w14:paraId="0AC8DAA2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6783EFC" w14:textId="77777777" w:rsidR="005E23B3" w:rsidRPr="00FE4BF9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FE4BF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61F00" w14:paraId="1937C63C" w14:textId="77777777" w:rsidTr="00931234">
        <w:tc>
          <w:tcPr>
            <w:tcW w:w="3227" w:type="dxa"/>
          </w:tcPr>
          <w:p w14:paraId="6C125D9A" w14:textId="77777777" w:rsidR="005E23B3" w:rsidRPr="00FE4BF9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79DBBBB" w14:textId="632EAE32" w:rsidR="005E23B3" w:rsidRPr="00FE4BF9" w:rsidRDefault="00FE4BF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FE4BF9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FE4BF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E4BF9">
              <w:rPr>
                <w:rFonts w:ascii="Cambria Math" w:hAnsi="Cambria Math"/>
                <w:sz w:val="24"/>
                <w:szCs w:val="24"/>
              </w:rPr>
              <w:t xml:space="preserve"> 187 - 196</w:t>
            </w:r>
          </w:p>
        </w:tc>
      </w:tr>
      <w:tr w:rsidR="005E23B3" w:rsidRPr="00261F00" w14:paraId="5EACECC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BBCA259" w14:textId="77777777" w:rsidR="005E23B3" w:rsidRPr="00261F00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261F00" w14:paraId="44E9FEFA" w14:textId="77777777" w:rsidTr="00931234">
        <w:tc>
          <w:tcPr>
            <w:tcW w:w="3227" w:type="dxa"/>
          </w:tcPr>
          <w:p w14:paraId="2B053E5B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335E049" w14:textId="09879ACB" w:rsidR="005E23B3" w:rsidRPr="003F1442" w:rsidRDefault="00647CD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review dan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review dan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keberhasilan</w:t>
            </w:r>
            <w:proofErr w:type="spellEnd"/>
            <w:r>
              <w:t xml:space="preserve"> 90%</w:t>
            </w:r>
          </w:p>
        </w:tc>
      </w:tr>
      <w:tr w:rsidR="005E23B3" w:rsidRPr="00261F00" w14:paraId="6785024A" w14:textId="77777777" w:rsidTr="00931234">
        <w:tc>
          <w:tcPr>
            <w:tcW w:w="3227" w:type="dxa"/>
          </w:tcPr>
          <w:p w14:paraId="5FE787F9" w14:textId="77777777" w:rsidR="005E23B3" w:rsidRPr="00261F00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058536B" w14:textId="3DF80034" w:rsidR="005E23B3" w:rsidRPr="00261F00" w:rsidRDefault="00647CD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review dan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</w:p>
        </w:tc>
      </w:tr>
      <w:tr w:rsidR="005E23B3" w:rsidRPr="00261F00" w14:paraId="0DDB983C" w14:textId="77777777" w:rsidTr="00931234">
        <w:tc>
          <w:tcPr>
            <w:tcW w:w="3227" w:type="dxa"/>
          </w:tcPr>
          <w:p w14:paraId="74B5C997" w14:textId="77777777" w:rsidR="005E23B3" w:rsidRPr="00647CD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7D039798" w14:textId="6D10B440" w:rsidR="005E23B3" w:rsidRPr="00647CD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5E23B3" w:rsidRPr="00261F00" w14:paraId="51B9D2C4" w14:textId="77777777" w:rsidTr="00931234">
        <w:tc>
          <w:tcPr>
            <w:tcW w:w="3227" w:type="dxa"/>
          </w:tcPr>
          <w:p w14:paraId="3C6BEC92" w14:textId="77777777" w:rsidR="005E23B3" w:rsidRPr="00647CD6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35F6E6A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647CD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F1B9606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647CD6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05742E3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647CD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647CD6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5EADEF15" w14:textId="77777777" w:rsidR="005E23B3" w:rsidRPr="00647CD6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47CD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647CD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241CF9BA" w14:textId="77777777" w:rsidTr="00931234">
        <w:tc>
          <w:tcPr>
            <w:tcW w:w="3227" w:type="dxa"/>
          </w:tcPr>
          <w:p w14:paraId="60D796BF" w14:textId="77777777" w:rsidR="007E4A3D" w:rsidRPr="00647CD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F861F49" w14:textId="77777777" w:rsidR="00647CD6" w:rsidRPr="00647CD6" w:rsidRDefault="00647CD6" w:rsidP="00647CD6">
            <w:pPr>
              <w:rPr>
                <w:rFonts w:ascii="Cambria Math" w:hAnsi="Cambria Math"/>
                <w:sz w:val="24"/>
                <w:szCs w:val="24"/>
              </w:rPr>
            </w:pPr>
            <w:r w:rsidRPr="00647CD6">
              <w:rPr>
                <w:rFonts w:ascii="Cambria Math" w:hAnsi="Cambria Math"/>
                <w:sz w:val="24"/>
                <w:szCs w:val="24"/>
              </w:rPr>
              <w:t xml:space="preserve">Review </w:t>
            </w:r>
            <w:proofErr w:type="gramStart"/>
            <w:r w:rsidRPr="00647CD6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</w:p>
          <w:p w14:paraId="7CBDFD59" w14:textId="77777777" w:rsidR="00647CD6" w:rsidRPr="00647CD6" w:rsidRDefault="00647CD6" w:rsidP="00647CD6">
            <w:pPr>
              <w:pStyle w:val="ListParagraph"/>
              <w:numPr>
                <w:ilvl w:val="0"/>
                <w:numId w:val="25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Mempersiapkan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Review </w:t>
            </w:r>
          </w:p>
          <w:p w14:paraId="6237647B" w14:textId="77777777" w:rsidR="00647CD6" w:rsidRPr="00647CD6" w:rsidRDefault="00647CD6" w:rsidP="00647CD6">
            <w:pPr>
              <w:pStyle w:val="ListParagraph"/>
              <w:numPr>
                <w:ilvl w:val="0"/>
                <w:numId w:val="25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Review </w:t>
            </w:r>
          </w:p>
          <w:p w14:paraId="3B904F0C" w14:textId="77777777" w:rsidR="00647CD6" w:rsidRPr="00647CD6" w:rsidRDefault="00647CD6" w:rsidP="00647CD6">
            <w:pPr>
              <w:pStyle w:val="ListParagraph"/>
              <w:numPr>
                <w:ilvl w:val="0"/>
                <w:numId w:val="25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Tindak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Lanjut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Review </w:t>
            </w:r>
          </w:p>
          <w:p w14:paraId="07BB65BF" w14:textId="77777777" w:rsidR="00647CD6" w:rsidRPr="00647CD6" w:rsidRDefault="00647CD6" w:rsidP="00647CD6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647CD6">
              <w:rPr>
                <w:rFonts w:ascii="Cambria Math" w:hAnsi="Cambria Math"/>
                <w:sz w:val="24"/>
                <w:szCs w:val="24"/>
              </w:rPr>
              <w:t>Kinerja :</w:t>
            </w:r>
            <w:proofErr w:type="gram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3E21D2E" w14:textId="77777777" w:rsidR="00647CD6" w:rsidRPr="00647CD6" w:rsidRDefault="00647CD6" w:rsidP="00647CD6">
            <w:pPr>
              <w:pStyle w:val="ListParagraph"/>
              <w:numPr>
                <w:ilvl w:val="0"/>
                <w:numId w:val="2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15A51ECF" w14:textId="77777777" w:rsidR="00647CD6" w:rsidRPr="00647CD6" w:rsidRDefault="00647CD6" w:rsidP="00647CD6">
            <w:pPr>
              <w:pStyle w:val="ListParagraph"/>
              <w:numPr>
                <w:ilvl w:val="0"/>
                <w:numId w:val="2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Sasaran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023AC826" w14:textId="45AD4C96" w:rsidR="007E4A3D" w:rsidRPr="00647CD6" w:rsidRDefault="00647CD6" w:rsidP="00647CD6">
            <w:pPr>
              <w:pStyle w:val="ListParagraph"/>
              <w:numPr>
                <w:ilvl w:val="0"/>
                <w:numId w:val="26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  <w:tr w:rsidR="007E4A3D" w:rsidRPr="00261F00" w14:paraId="40B904E4" w14:textId="77777777" w:rsidTr="00931234">
        <w:tc>
          <w:tcPr>
            <w:tcW w:w="3227" w:type="dxa"/>
          </w:tcPr>
          <w:p w14:paraId="06A51697" w14:textId="77777777" w:rsidR="007E4A3D" w:rsidRPr="00647CD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66043F3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647CD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61B7162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647CD6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55D9879B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647CD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5341855" w14:textId="77777777" w:rsidR="007E4A3D" w:rsidRPr="00647CD6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47CD6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647CD6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2FB637E3" w14:textId="77777777" w:rsidR="007E4A3D" w:rsidRPr="00647CD6" w:rsidRDefault="007E4A3D" w:rsidP="00647CD6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647CD6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647CD6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126BA9" w14:textId="25079A46" w:rsidR="00647CD6" w:rsidRPr="00647CD6" w:rsidRDefault="00647CD6" w:rsidP="00647CD6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7E4A3D" w:rsidRPr="00261F00" w14:paraId="4D96A4E7" w14:textId="77777777" w:rsidTr="00931234">
        <w:tc>
          <w:tcPr>
            <w:tcW w:w="3227" w:type="dxa"/>
          </w:tcPr>
          <w:p w14:paraId="14FD7825" w14:textId="77777777" w:rsidR="007E4A3D" w:rsidRPr="00647CD6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47CD6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AF6EAB2" w14:textId="77777777" w:rsidR="007E4A3D" w:rsidRPr="00647CD6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647CD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647CD6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65106AF7" w14:textId="77777777" w:rsidTr="00931234">
        <w:tc>
          <w:tcPr>
            <w:tcW w:w="3227" w:type="dxa"/>
          </w:tcPr>
          <w:p w14:paraId="2740FD86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4ABBB9" w14:textId="125F7E5A" w:rsidR="007E4A3D" w:rsidRPr="00866679" w:rsidRDefault="00647CD6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197 - 236</w:t>
            </w:r>
          </w:p>
        </w:tc>
      </w:tr>
      <w:tr w:rsidR="007E4A3D" w:rsidRPr="00261F00" w14:paraId="760A34F9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E47FDE" w14:textId="77777777" w:rsidR="007E4A3D" w:rsidRPr="00866679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866679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261F00" w14:paraId="56CBB90D" w14:textId="77777777" w:rsidTr="00931234">
        <w:tc>
          <w:tcPr>
            <w:tcW w:w="3227" w:type="dxa"/>
          </w:tcPr>
          <w:p w14:paraId="009F1FAF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38F2D5A" w14:textId="6EB92D78" w:rsidR="007E4A3D" w:rsidRPr="00866679" w:rsidRDefault="00647CD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mendemontrasikan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coaching, counselling dan mentoring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70%</w:t>
            </w:r>
          </w:p>
        </w:tc>
      </w:tr>
      <w:tr w:rsidR="007E4A3D" w:rsidRPr="00261F00" w14:paraId="3C6D2E31" w14:textId="77777777" w:rsidTr="00931234">
        <w:tc>
          <w:tcPr>
            <w:tcW w:w="3227" w:type="dxa"/>
          </w:tcPr>
          <w:p w14:paraId="6087078E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39B8A4" w14:textId="62AA8EE6" w:rsidR="007E4A3D" w:rsidRPr="00866679" w:rsidRDefault="00647CD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demonstrasi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coaching,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coucelling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dan mentoring</w:t>
            </w:r>
          </w:p>
        </w:tc>
      </w:tr>
      <w:tr w:rsidR="007E4A3D" w:rsidRPr="00261F00" w14:paraId="1F530FD6" w14:textId="77777777" w:rsidTr="00931234">
        <w:tc>
          <w:tcPr>
            <w:tcW w:w="3227" w:type="dxa"/>
          </w:tcPr>
          <w:p w14:paraId="4391D3A2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28DEC4C0" w14:textId="77777777" w:rsidR="00647CD6" w:rsidRPr="00866679" w:rsidRDefault="00647CD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Pembinaan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BB8B190" w14:textId="77777777" w:rsidR="00866679" w:rsidRPr="00866679" w:rsidRDefault="00647CD6" w:rsidP="00866679">
            <w:pPr>
              <w:pStyle w:val="ListParagraph"/>
              <w:numPr>
                <w:ilvl w:val="0"/>
                <w:numId w:val="2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>Coaching</w:t>
            </w:r>
          </w:p>
          <w:p w14:paraId="193D082E" w14:textId="77777777" w:rsidR="00866679" w:rsidRPr="00866679" w:rsidRDefault="00647CD6" w:rsidP="00866679">
            <w:pPr>
              <w:pStyle w:val="ListParagraph"/>
              <w:numPr>
                <w:ilvl w:val="0"/>
                <w:numId w:val="2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>Mentoring</w:t>
            </w:r>
          </w:p>
          <w:p w14:paraId="5C6295FD" w14:textId="77777777" w:rsidR="00866679" w:rsidRPr="00866679" w:rsidRDefault="00647CD6" w:rsidP="00866679">
            <w:pPr>
              <w:pStyle w:val="ListParagraph"/>
              <w:numPr>
                <w:ilvl w:val="0"/>
                <w:numId w:val="2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>Counselling</w:t>
            </w:r>
          </w:p>
          <w:p w14:paraId="72821817" w14:textId="77777777" w:rsidR="00866679" w:rsidRPr="00866679" w:rsidRDefault="00647CD6" w:rsidP="00866679">
            <w:pPr>
              <w:pStyle w:val="ListParagraph"/>
              <w:numPr>
                <w:ilvl w:val="0"/>
                <w:numId w:val="2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Coaching, Mentoring, dan Counselling</w:t>
            </w:r>
          </w:p>
          <w:p w14:paraId="4C70D2C8" w14:textId="224955B5" w:rsidR="007E4A3D" w:rsidRPr="00866679" w:rsidRDefault="00647CD6" w:rsidP="00866679">
            <w:pPr>
              <w:pStyle w:val="ListParagraph"/>
              <w:numPr>
                <w:ilvl w:val="0"/>
                <w:numId w:val="27"/>
              </w:numPr>
              <w:ind w:left="463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Kecerdasan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</w:tc>
      </w:tr>
      <w:tr w:rsidR="007E4A3D" w:rsidRPr="00261F00" w14:paraId="036026A0" w14:textId="77777777" w:rsidTr="00931234">
        <w:tc>
          <w:tcPr>
            <w:tcW w:w="3227" w:type="dxa"/>
          </w:tcPr>
          <w:p w14:paraId="50933BAA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64C811" w14:textId="77777777" w:rsidR="006D12FC" w:rsidRPr="00866679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86667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45C0FD1" w14:textId="77777777" w:rsidR="006D12FC" w:rsidRPr="00866679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866679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AD77E05" w14:textId="77777777" w:rsidR="006D12FC" w:rsidRPr="00866679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86667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866679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80A6F64" w14:textId="77777777" w:rsidR="007E4A3D" w:rsidRPr="00866679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86667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86667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61F00" w14:paraId="6442C2FE" w14:textId="77777777" w:rsidTr="00931234">
        <w:tc>
          <w:tcPr>
            <w:tcW w:w="3227" w:type="dxa"/>
          </w:tcPr>
          <w:p w14:paraId="1AB66CB1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3E99D41" w14:textId="24E92659" w:rsidR="007E4A3D" w:rsidRPr="00866679" w:rsidRDefault="007E4A3D" w:rsidP="00647CD6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</w:rPr>
            </w:pPr>
          </w:p>
        </w:tc>
      </w:tr>
      <w:tr w:rsidR="007E4A3D" w:rsidRPr="00261F00" w14:paraId="7E568464" w14:textId="77777777" w:rsidTr="00931234">
        <w:tc>
          <w:tcPr>
            <w:tcW w:w="3227" w:type="dxa"/>
          </w:tcPr>
          <w:p w14:paraId="703F7831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DF2DB8C" w14:textId="77777777" w:rsidR="007E4A3D" w:rsidRPr="00866679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86667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DD6B7D" w14:textId="77777777" w:rsidR="007E4A3D" w:rsidRPr="00866679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866679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61718E3F" w14:textId="77777777" w:rsidR="007E4A3D" w:rsidRPr="00866679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86667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C6B0032" w14:textId="77777777" w:rsidR="007E4A3D" w:rsidRPr="00866679" w:rsidRDefault="00EF16F3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FF35AEE" w14:textId="77777777" w:rsidR="007E4A3D" w:rsidRPr="00866679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866679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F40AFF" w14:textId="77777777" w:rsidR="007E4A3D" w:rsidRPr="00866679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261F00" w14:paraId="6F8A3B26" w14:textId="77777777" w:rsidTr="00931234">
        <w:tc>
          <w:tcPr>
            <w:tcW w:w="3227" w:type="dxa"/>
          </w:tcPr>
          <w:p w14:paraId="5821F387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9885DFB" w14:textId="77777777" w:rsidR="007E4A3D" w:rsidRPr="00866679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866679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3C79AE69" w14:textId="77777777" w:rsidTr="00931234">
        <w:tc>
          <w:tcPr>
            <w:tcW w:w="3227" w:type="dxa"/>
          </w:tcPr>
          <w:p w14:paraId="250C2042" w14:textId="77777777" w:rsidR="007E4A3D" w:rsidRPr="00866679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3E5CC4" w14:textId="7269C131" w:rsidR="007E4A3D" w:rsidRPr="00866679" w:rsidRDefault="00866679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66679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365 - 414</w:t>
            </w:r>
          </w:p>
        </w:tc>
      </w:tr>
      <w:tr w:rsidR="007E4A3D" w:rsidRPr="00261F00" w14:paraId="35D23629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2324B88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2C6F5D8" w14:textId="77777777" w:rsidR="007E4A3D" w:rsidRPr="00261F00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261F00" w14:paraId="01967F7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C74A2CD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261F00" w14:paraId="34FC1892" w14:textId="77777777" w:rsidTr="00931234">
        <w:tc>
          <w:tcPr>
            <w:tcW w:w="3227" w:type="dxa"/>
          </w:tcPr>
          <w:p w14:paraId="05A5E9A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9008BB2" w14:textId="4323F129" w:rsidR="007E4A3D" w:rsidRPr="00866679" w:rsidRDefault="00866679" w:rsidP="00866679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</w:t>
            </w:r>
            <w:r w:rsidRPr="00866679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menguraikan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finansial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finansial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/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66679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866679">
              <w:rPr>
                <w:rFonts w:ascii="Cambria Math" w:hAnsi="Cambria Math"/>
                <w:sz w:val="24"/>
                <w:szCs w:val="24"/>
              </w:rPr>
              <w:t xml:space="preserve"> 90%</w:t>
            </w:r>
          </w:p>
        </w:tc>
      </w:tr>
      <w:tr w:rsidR="007E4A3D" w:rsidRPr="00261F00" w14:paraId="1A5816CE" w14:textId="77777777" w:rsidTr="00931234">
        <w:tc>
          <w:tcPr>
            <w:tcW w:w="3227" w:type="dxa"/>
          </w:tcPr>
          <w:p w14:paraId="464758A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A20E0AD" w14:textId="3318889A" w:rsidR="007E4A3D" w:rsidRPr="005B252C" w:rsidRDefault="00866679" w:rsidP="00866679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uraian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jenis-jenis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</w:p>
        </w:tc>
      </w:tr>
      <w:tr w:rsidR="007E4A3D" w:rsidRPr="00261F00" w14:paraId="1FFD120E" w14:textId="77777777" w:rsidTr="00931234">
        <w:tc>
          <w:tcPr>
            <w:tcW w:w="3227" w:type="dxa"/>
          </w:tcPr>
          <w:p w14:paraId="406F9B0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05CC2D9E" w14:textId="38F52B98" w:rsidR="005B252C" w:rsidRPr="005B252C" w:rsidRDefault="005B252C" w:rsidP="005B252C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O</w:t>
            </w:r>
            <w:r w:rsidRPr="005B252C">
              <w:rPr>
                <w:rFonts w:ascii="Cambria Math" w:hAnsi="Cambria Math"/>
                <w:sz w:val="24"/>
                <w:szCs w:val="24"/>
              </w:rPr>
              <w:t xml:space="preserve">verview </w:t>
            </w:r>
            <w:proofErr w:type="spellStart"/>
            <w:proofErr w:type="gramStart"/>
            <w:r w:rsidRPr="005B252C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3A2AE3B0" w14:textId="3DB6CACB" w:rsidR="005B252C" w:rsidRPr="005B252C" w:rsidRDefault="005B252C" w:rsidP="005B252C">
            <w:pPr>
              <w:pStyle w:val="ListParagraph"/>
              <w:numPr>
                <w:ilvl w:val="0"/>
                <w:numId w:val="28"/>
              </w:numPr>
              <w:ind w:left="463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</w:p>
          <w:p w14:paraId="7B29AAB9" w14:textId="12CE6E4C" w:rsidR="005B252C" w:rsidRPr="005B252C" w:rsidRDefault="005B252C" w:rsidP="005B252C">
            <w:pPr>
              <w:pStyle w:val="ListParagraph"/>
              <w:numPr>
                <w:ilvl w:val="0"/>
                <w:numId w:val="28"/>
              </w:numPr>
              <w:ind w:left="463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Intrinsik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Ekstrinsik</w:t>
            </w:r>
            <w:proofErr w:type="spellEnd"/>
          </w:p>
          <w:p w14:paraId="149B2C3E" w14:textId="0A8892F0" w:rsidR="007E4A3D" w:rsidRPr="005B252C" w:rsidRDefault="005B252C" w:rsidP="005B252C">
            <w:pPr>
              <w:pStyle w:val="ListParagraph"/>
              <w:numPr>
                <w:ilvl w:val="0"/>
                <w:numId w:val="28"/>
              </w:numPr>
              <w:ind w:left="463" w:hanging="425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Pengelompokkan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Finansial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5B252C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5B252C">
              <w:rPr>
                <w:rFonts w:ascii="Cambria Math" w:hAnsi="Cambria Math"/>
                <w:sz w:val="24"/>
                <w:szCs w:val="24"/>
              </w:rPr>
              <w:t>finansial</w:t>
            </w:r>
            <w:proofErr w:type="spellEnd"/>
            <w:r w:rsidRPr="005B252C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E4A3D" w:rsidRPr="00261F00" w14:paraId="0DAC63D4" w14:textId="77777777" w:rsidTr="00931234">
        <w:tc>
          <w:tcPr>
            <w:tcW w:w="3227" w:type="dxa"/>
          </w:tcPr>
          <w:p w14:paraId="4AAA5A2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4519DC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A1EAEB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620762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76614BF8" w14:textId="65B7F297" w:rsidR="007E4A3D" w:rsidRPr="00261F00" w:rsidRDefault="005B252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7E4A3D" w:rsidRPr="00261F00" w14:paraId="3AAF104A" w14:textId="77777777" w:rsidTr="00931234">
        <w:tc>
          <w:tcPr>
            <w:tcW w:w="3227" w:type="dxa"/>
          </w:tcPr>
          <w:p w14:paraId="297E83E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23C9F11" w14:textId="5CE27494" w:rsidR="007E4A3D" w:rsidRPr="005B252C" w:rsidRDefault="007E4A3D" w:rsidP="005B252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7772B6A7" w14:textId="77777777" w:rsidTr="00931234">
        <w:tc>
          <w:tcPr>
            <w:tcW w:w="3227" w:type="dxa"/>
          </w:tcPr>
          <w:p w14:paraId="6910BAC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1DB351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90C5C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9FFC73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4899E9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0E9596A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BC1DE1D" w14:textId="77777777" w:rsidR="007E4A3D" w:rsidRPr="00261F00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6F717A3A" w14:textId="77777777" w:rsidTr="00931234">
        <w:tc>
          <w:tcPr>
            <w:tcW w:w="3227" w:type="dxa"/>
          </w:tcPr>
          <w:p w14:paraId="06D626B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60992D73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35414410" w14:textId="77777777" w:rsidTr="00931234">
        <w:tc>
          <w:tcPr>
            <w:tcW w:w="3227" w:type="dxa"/>
          </w:tcPr>
          <w:p w14:paraId="6F6B010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7132A0E" w14:textId="7AC651CE" w:rsidR="007E4A3D" w:rsidRPr="00372F4A" w:rsidRDefault="005B252C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72F4A">
              <w:rPr>
                <w:rFonts w:ascii="Cambria Math" w:hAnsi="Cambria Math"/>
                <w:sz w:val="24"/>
                <w:szCs w:val="24"/>
              </w:rPr>
              <w:t>(</w:t>
            </w:r>
            <w:r w:rsidRPr="00372F4A">
              <w:rPr>
                <w:rFonts w:ascii="Cambria Math" w:hAnsi="Cambria Math"/>
                <w:sz w:val="24"/>
                <w:szCs w:val="24"/>
              </w:rPr>
              <w:t xml:space="preserve">Santoso &amp;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, 2016):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16 - 107</w:t>
            </w:r>
          </w:p>
        </w:tc>
      </w:tr>
      <w:tr w:rsidR="007E4A3D" w:rsidRPr="00261F00" w14:paraId="6B7F81B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3DCDFB9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7E4A3D" w:rsidRPr="00261F00" w14:paraId="5B0282C1" w14:textId="77777777" w:rsidTr="00931234">
        <w:tc>
          <w:tcPr>
            <w:tcW w:w="3227" w:type="dxa"/>
          </w:tcPr>
          <w:p w14:paraId="15A11F1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1322000" w14:textId="0E61E297" w:rsidR="007E4A3D" w:rsidRPr="00A2612C" w:rsidRDefault="005B252C" w:rsidP="00A2612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membedakan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job ranking, job grading, Factor Comparation and Point system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d</w:t>
            </w:r>
            <w:r w:rsidRPr="00A2612C">
              <w:rPr>
                <w:rFonts w:ascii="Cambria Math" w:hAnsi="Cambria Math"/>
                <w:sz w:val="24"/>
                <w:szCs w:val="24"/>
              </w:rPr>
              <w:t>iberikan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Job evaluation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90%</w:t>
            </w:r>
          </w:p>
        </w:tc>
      </w:tr>
      <w:tr w:rsidR="007E4A3D" w:rsidRPr="00261F00" w14:paraId="1517DCEE" w14:textId="77777777" w:rsidTr="00931234">
        <w:tc>
          <w:tcPr>
            <w:tcW w:w="3227" w:type="dxa"/>
          </w:tcPr>
          <w:p w14:paraId="0A5F0F6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BDE2AAB" w14:textId="6C512790" w:rsidR="007E4A3D" w:rsidRPr="00A2612C" w:rsidRDefault="00A2612C" w:rsidP="00A2612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K</w:t>
            </w:r>
            <w:r w:rsidRPr="00A2612C">
              <w:rPr>
                <w:rFonts w:ascii="Cambria Math" w:hAnsi="Cambria Math"/>
                <w:sz w:val="24"/>
                <w:szCs w:val="24"/>
              </w:rPr>
              <w:t>etepatan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job evaluation</w:t>
            </w:r>
          </w:p>
        </w:tc>
      </w:tr>
      <w:tr w:rsidR="007E4A3D" w:rsidRPr="00261F00" w14:paraId="57AE5A83" w14:textId="77777777" w:rsidTr="00931234">
        <w:tc>
          <w:tcPr>
            <w:tcW w:w="3227" w:type="dxa"/>
          </w:tcPr>
          <w:p w14:paraId="4F83653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CA7182E" w14:textId="77777777" w:rsidR="00A2612C" w:rsidRPr="00A2612C" w:rsidRDefault="00A2612C" w:rsidP="00A2612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351D371" w14:textId="77777777" w:rsidR="00A2612C" w:rsidRPr="00A2612C" w:rsidRDefault="00A2612C" w:rsidP="00A2612C">
            <w:pPr>
              <w:pStyle w:val="ListParagraph"/>
              <w:numPr>
                <w:ilvl w:val="0"/>
                <w:numId w:val="29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</w:p>
          <w:p w14:paraId="686A1CCB" w14:textId="77777777" w:rsidR="00A2612C" w:rsidRPr="00A2612C" w:rsidRDefault="00A2612C" w:rsidP="00A2612C">
            <w:pPr>
              <w:pStyle w:val="ListParagraph"/>
              <w:numPr>
                <w:ilvl w:val="0"/>
                <w:numId w:val="29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 xml:space="preserve">Proses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</w:p>
          <w:p w14:paraId="6689FE73" w14:textId="77777777" w:rsidR="00A2612C" w:rsidRPr="00A2612C" w:rsidRDefault="00A2612C" w:rsidP="00A2612C">
            <w:pPr>
              <w:pStyle w:val="ListParagraph"/>
              <w:numPr>
                <w:ilvl w:val="0"/>
                <w:numId w:val="29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Manfaat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</w:p>
          <w:p w14:paraId="480FE4DD" w14:textId="77777777" w:rsidR="00A2612C" w:rsidRPr="00A2612C" w:rsidRDefault="00A2612C" w:rsidP="00A2612C">
            <w:pPr>
              <w:pStyle w:val="ListParagraph"/>
              <w:numPr>
                <w:ilvl w:val="0"/>
                <w:numId w:val="29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 xml:space="preserve">Isis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</w:p>
          <w:p w14:paraId="665DCCC7" w14:textId="77777777" w:rsidR="00A2612C" w:rsidRPr="00A2612C" w:rsidRDefault="00A2612C" w:rsidP="00A2612C">
            <w:pPr>
              <w:pStyle w:val="ListParagraph"/>
              <w:numPr>
                <w:ilvl w:val="0"/>
                <w:numId w:val="29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A2612C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2612C">
              <w:rPr>
                <w:rFonts w:ascii="Cambria Math" w:hAnsi="Cambria Math"/>
                <w:sz w:val="24"/>
                <w:szCs w:val="24"/>
              </w:rPr>
              <w:t>jabatan</w:t>
            </w:r>
            <w:proofErr w:type="spellEnd"/>
          </w:p>
          <w:p w14:paraId="22E2ABF2" w14:textId="77777777" w:rsidR="00A2612C" w:rsidRPr="00A2612C" w:rsidRDefault="00A2612C" w:rsidP="00A2612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  <w:p w14:paraId="7ED925DB" w14:textId="77777777" w:rsidR="00A2612C" w:rsidRPr="00A2612C" w:rsidRDefault="00A2612C" w:rsidP="00A2612C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 xml:space="preserve">Job </w:t>
            </w:r>
            <w:proofErr w:type="gramStart"/>
            <w:r w:rsidRPr="00A2612C">
              <w:rPr>
                <w:rFonts w:ascii="Cambria Math" w:hAnsi="Cambria Math"/>
                <w:sz w:val="24"/>
                <w:szCs w:val="24"/>
              </w:rPr>
              <w:t>evaluation :</w:t>
            </w:r>
            <w:proofErr w:type="gramEnd"/>
          </w:p>
          <w:p w14:paraId="06D0E1FD" w14:textId="77777777" w:rsidR="00A2612C" w:rsidRPr="00A2612C" w:rsidRDefault="00A2612C" w:rsidP="00A2612C">
            <w:pPr>
              <w:pStyle w:val="ListParagraph"/>
              <w:numPr>
                <w:ilvl w:val="0"/>
                <w:numId w:val="30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>Job ranking</w:t>
            </w:r>
          </w:p>
          <w:p w14:paraId="6E020688" w14:textId="77777777" w:rsidR="00A2612C" w:rsidRPr="00A2612C" w:rsidRDefault="00A2612C" w:rsidP="00A2612C">
            <w:pPr>
              <w:pStyle w:val="ListParagraph"/>
              <w:numPr>
                <w:ilvl w:val="0"/>
                <w:numId w:val="30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>Job grading</w:t>
            </w:r>
          </w:p>
          <w:p w14:paraId="67494CE3" w14:textId="77777777" w:rsidR="00A2612C" w:rsidRPr="00A2612C" w:rsidRDefault="00A2612C" w:rsidP="00A2612C">
            <w:pPr>
              <w:pStyle w:val="ListParagraph"/>
              <w:numPr>
                <w:ilvl w:val="0"/>
                <w:numId w:val="30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>Factor comparison</w:t>
            </w:r>
          </w:p>
          <w:p w14:paraId="7ECE9EC8" w14:textId="2D386361" w:rsidR="007E4A3D" w:rsidRPr="00A2612C" w:rsidRDefault="00A2612C" w:rsidP="00A2612C">
            <w:pPr>
              <w:pStyle w:val="ListParagraph"/>
              <w:numPr>
                <w:ilvl w:val="0"/>
                <w:numId w:val="30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A2612C">
              <w:rPr>
                <w:rFonts w:ascii="Cambria Math" w:hAnsi="Cambria Math"/>
                <w:sz w:val="24"/>
                <w:szCs w:val="24"/>
              </w:rPr>
              <w:t>Point system</w:t>
            </w:r>
          </w:p>
        </w:tc>
      </w:tr>
      <w:tr w:rsidR="007E4A3D" w:rsidRPr="00261F00" w14:paraId="55350F70" w14:textId="77777777" w:rsidTr="00931234">
        <w:tc>
          <w:tcPr>
            <w:tcW w:w="3227" w:type="dxa"/>
          </w:tcPr>
          <w:p w14:paraId="56D3372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FF855D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501340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A35C92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C73E56C" w14:textId="76F243CD" w:rsidR="007E4A3D" w:rsidRPr="00261F00" w:rsidRDefault="00A2612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7E4A3D" w:rsidRPr="00261F00" w14:paraId="7BF52337" w14:textId="77777777" w:rsidTr="00931234">
        <w:tc>
          <w:tcPr>
            <w:tcW w:w="3227" w:type="dxa"/>
          </w:tcPr>
          <w:p w14:paraId="6F9E262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E7F6D5" w14:textId="1CCF37BA" w:rsidR="007E4A3D" w:rsidRPr="00A2612C" w:rsidRDefault="007E4A3D" w:rsidP="00A2612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2A12D947" w14:textId="77777777" w:rsidTr="00931234">
        <w:tc>
          <w:tcPr>
            <w:tcW w:w="3227" w:type="dxa"/>
          </w:tcPr>
          <w:p w14:paraId="0654ED0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3158BF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A86B6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42E6B3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3D36742" w14:textId="77777777" w:rsidR="007E4A3D" w:rsidRPr="003B46B5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B46B5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3B46B5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02D1FBF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E27DB40" w14:textId="77777777" w:rsidR="007E4A3D" w:rsidRPr="00261F00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7B28EB03" w14:textId="77777777" w:rsidTr="00931234">
        <w:tc>
          <w:tcPr>
            <w:tcW w:w="3227" w:type="dxa"/>
          </w:tcPr>
          <w:p w14:paraId="3026470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77F5692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0BB9CA6F" w14:textId="77777777" w:rsidTr="00931234">
        <w:tc>
          <w:tcPr>
            <w:tcW w:w="3227" w:type="dxa"/>
          </w:tcPr>
          <w:p w14:paraId="6BCCD95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BA8CD6" w14:textId="23579FF6" w:rsidR="007E4A3D" w:rsidRPr="00372F4A" w:rsidRDefault="00A2612C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72F4A">
              <w:rPr>
                <w:rFonts w:ascii="Cambria Math" w:hAnsi="Cambria Math"/>
                <w:sz w:val="24"/>
                <w:szCs w:val="24"/>
              </w:rPr>
              <w:t xml:space="preserve">(Santoso &amp;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, 2016):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144 - 185</w:t>
            </w:r>
          </w:p>
        </w:tc>
      </w:tr>
      <w:tr w:rsidR="007E4A3D" w:rsidRPr="00261F00" w14:paraId="62A9F9B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197ABE2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7E4A3D" w:rsidRPr="00261F00" w14:paraId="50A57E48" w14:textId="77777777" w:rsidTr="00931234">
        <w:tc>
          <w:tcPr>
            <w:tcW w:w="3227" w:type="dxa"/>
          </w:tcPr>
          <w:p w14:paraId="2DDD714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3500A3D" w14:textId="48B14B30" w:rsidR="007E4A3D" w:rsidRPr="00372F4A" w:rsidRDefault="00372F4A" w:rsidP="00372F4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</w:t>
            </w:r>
            <w:r w:rsidRPr="00372F4A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memilih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kebutuhan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salary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keberhaslan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7E4A3D" w:rsidRPr="00261F00" w14:paraId="6244606E" w14:textId="77777777" w:rsidTr="00931234">
        <w:tc>
          <w:tcPr>
            <w:tcW w:w="3227" w:type="dxa"/>
          </w:tcPr>
          <w:p w14:paraId="77EA6BD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7390A13" w14:textId="210076BF" w:rsidR="007E4A3D" w:rsidRPr="00372F4A" w:rsidRDefault="00372F4A" w:rsidP="00372F4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K</w:t>
            </w:r>
            <w:r w:rsidRPr="00372F4A">
              <w:rPr>
                <w:rFonts w:ascii="Cambria Math" w:hAnsi="Cambria Math"/>
                <w:sz w:val="24"/>
                <w:szCs w:val="24"/>
              </w:rPr>
              <w:t>etepatan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penentuan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pilihan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F4A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E4A3D" w:rsidRPr="00261F00" w14:paraId="55189CFB" w14:textId="77777777" w:rsidTr="00931234">
        <w:tc>
          <w:tcPr>
            <w:tcW w:w="3227" w:type="dxa"/>
          </w:tcPr>
          <w:p w14:paraId="74343A9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46BE57D5" w14:textId="77777777" w:rsidR="00372F4A" w:rsidRDefault="00372F4A" w:rsidP="00372F4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372F4A">
              <w:rPr>
                <w:rFonts w:ascii="Cambria Math" w:hAnsi="Cambria Math"/>
                <w:sz w:val="24"/>
                <w:szCs w:val="24"/>
              </w:rPr>
              <w:t>S</w:t>
            </w:r>
            <w:r w:rsidRPr="00372F4A">
              <w:rPr>
                <w:rFonts w:ascii="Cambria Math" w:hAnsi="Cambria Math"/>
                <w:sz w:val="24"/>
                <w:szCs w:val="24"/>
              </w:rPr>
              <w:t xml:space="preserve">alary Survey dan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Patokan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2F4A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677E3AF1" w14:textId="77777777" w:rsidR="00372F4A" w:rsidRPr="00372F4A" w:rsidRDefault="00372F4A" w:rsidP="00372F4A">
            <w:pPr>
              <w:pStyle w:val="ListParagraph"/>
              <w:numPr>
                <w:ilvl w:val="0"/>
                <w:numId w:val="31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</w:p>
          <w:p w14:paraId="7B5DB5D1" w14:textId="77777777" w:rsidR="00372F4A" w:rsidRPr="00372F4A" w:rsidRDefault="00372F4A" w:rsidP="00372F4A">
            <w:pPr>
              <w:pStyle w:val="ListParagraph"/>
              <w:numPr>
                <w:ilvl w:val="0"/>
                <w:numId w:val="31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Macam-macam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teknik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surve</w:t>
            </w:r>
            <w:r w:rsidRPr="00372F4A">
              <w:rPr>
                <w:rFonts w:ascii="Cambria Math" w:hAnsi="Cambria Math"/>
                <w:sz w:val="24"/>
                <w:szCs w:val="24"/>
              </w:rPr>
              <w:t>i</w:t>
            </w:r>
            <w:proofErr w:type="spellEnd"/>
          </w:p>
          <w:p w14:paraId="4A3CA400" w14:textId="77777777" w:rsidR="00372F4A" w:rsidRPr="00372F4A" w:rsidRDefault="00372F4A" w:rsidP="00372F4A">
            <w:pPr>
              <w:pStyle w:val="ListParagraph"/>
              <w:numPr>
                <w:ilvl w:val="0"/>
                <w:numId w:val="31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Konversi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ke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skala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</w:p>
          <w:p w14:paraId="12B8C2DF" w14:textId="1020828A" w:rsidR="007E4A3D" w:rsidRPr="00372F4A" w:rsidRDefault="00372F4A" w:rsidP="00372F4A">
            <w:pPr>
              <w:pStyle w:val="ListParagraph"/>
              <w:numPr>
                <w:ilvl w:val="0"/>
                <w:numId w:val="31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Penetapan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skala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</w:p>
        </w:tc>
      </w:tr>
      <w:tr w:rsidR="007E4A3D" w:rsidRPr="00261F00" w14:paraId="24ED85B9" w14:textId="77777777" w:rsidTr="00931234">
        <w:tc>
          <w:tcPr>
            <w:tcW w:w="3227" w:type="dxa"/>
          </w:tcPr>
          <w:p w14:paraId="2C4B3D5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D7C617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7B3AA3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29591E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F0A9B1E" w14:textId="2285A46B" w:rsidR="007E4A3D" w:rsidRPr="00261F00" w:rsidRDefault="00372F4A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7E4A3D" w:rsidRPr="00261F00" w14:paraId="31B9597A" w14:textId="77777777" w:rsidTr="00931234">
        <w:tc>
          <w:tcPr>
            <w:tcW w:w="3227" w:type="dxa"/>
          </w:tcPr>
          <w:p w14:paraId="472FCA0C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F66FEE9" w14:textId="77777777" w:rsidR="008C1228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D4DEE3B" w14:textId="77777777" w:rsidR="007E4A3D" w:rsidRPr="008C1228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8C1228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8C1228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61F00" w14:paraId="1C26A0EB" w14:textId="77777777" w:rsidTr="00931234">
        <w:tc>
          <w:tcPr>
            <w:tcW w:w="3227" w:type="dxa"/>
          </w:tcPr>
          <w:p w14:paraId="2EAA638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9B9137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2C01B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2F4A824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74AB7E" w14:textId="77777777" w:rsidR="007E4A3D" w:rsidRPr="00A81588" w:rsidRDefault="00A8158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81588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A81588">
              <w:rPr>
                <w:rFonts w:ascii="Cambria Math" w:hAnsi="Cambria Math"/>
                <w:sz w:val="24"/>
                <w:szCs w:val="24"/>
              </w:rPr>
              <w:t xml:space="preserve"> data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EE3E87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5A52C8" w14:textId="77777777" w:rsidR="007E4A3D" w:rsidRPr="00261F00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4074FE0B" w14:textId="77777777" w:rsidTr="00931234">
        <w:tc>
          <w:tcPr>
            <w:tcW w:w="3227" w:type="dxa"/>
          </w:tcPr>
          <w:p w14:paraId="10F81E2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9AA9724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2A82C9C3" w14:textId="77777777" w:rsidTr="00931234">
        <w:tc>
          <w:tcPr>
            <w:tcW w:w="3227" w:type="dxa"/>
          </w:tcPr>
          <w:p w14:paraId="6342CE2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4EB8610" w14:textId="5A57D0F3" w:rsidR="007E4A3D" w:rsidRPr="00372F4A" w:rsidRDefault="00372F4A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372F4A">
              <w:rPr>
                <w:rFonts w:ascii="Cambria Math" w:hAnsi="Cambria Math"/>
                <w:sz w:val="24"/>
                <w:szCs w:val="24"/>
              </w:rPr>
              <w:t xml:space="preserve">(Santoso &amp;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, 2016): </w:t>
            </w:r>
            <w:proofErr w:type="spellStart"/>
            <w:r w:rsidRPr="00372F4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372F4A">
              <w:rPr>
                <w:rFonts w:ascii="Cambria Math" w:hAnsi="Cambria Math"/>
                <w:sz w:val="24"/>
                <w:szCs w:val="24"/>
              </w:rPr>
              <w:t xml:space="preserve"> 186 - 205</w:t>
            </w:r>
          </w:p>
        </w:tc>
      </w:tr>
      <w:tr w:rsidR="007E4A3D" w:rsidRPr="00261F00" w14:paraId="1CEE4E5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6830F49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7E4A3D" w:rsidRPr="00261F00" w14:paraId="32D0405B" w14:textId="77777777" w:rsidTr="00931234">
        <w:tc>
          <w:tcPr>
            <w:tcW w:w="3227" w:type="dxa"/>
          </w:tcPr>
          <w:p w14:paraId="7D4146E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C494B08" w14:textId="49A24814" w:rsidR="007E4A3D" w:rsidRPr="00633920" w:rsidRDefault="00633920" w:rsidP="0063392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membahas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metoda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7E4A3D" w:rsidRPr="00261F00" w14:paraId="7C894F95" w14:textId="77777777" w:rsidTr="00931234">
        <w:tc>
          <w:tcPr>
            <w:tcW w:w="3227" w:type="dxa"/>
          </w:tcPr>
          <w:p w14:paraId="7A41C3B6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7FE2975" w14:textId="69947BF2" w:rsidR="007E4A3D" w:rsidRPr="00633920" w:rsidRDefault="00633920" w:rsidP="0063392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metoda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</w:p>
        </w:tc>
      </w:tr>
      <w:tr w:rsidR="007E4A3D" w:rsidRPr="00261F00" w14:paraId="5CEAD69F" w14:textId="77777777" w:rsidTr="00931234">
        <w:tc>
          <w:tcPr>
            <w:tcW w:w="3227" w:type="dxa"/>
          </w:tcPr>
          <w:p w14:paraId="3ABEFE6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3EB753B2" w14:textId="77777777" w:rsidR="00633920" w:rsidRPr="00633920" w:rsidRDefault="00633920" w:rsidP="0063392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33920">
              <w:rPr>
                <w:rFonts w:ascii="Cambria Math" w:hAnsi="Cambria Math"/>
                <w:sz w:val="24"/>
                <w:szCs w:val="24"/>
              </w:rPr>
              <w:t>S</w:t>
            </w:r>
            <w:r w:rsidRPr="00633920">
              <w:rPr>
                <w:rFonts w:ascii="Cambria Math" w:hAnsi="Cambria Math"/>
                <w:sz w:val="24"/>
                <w:szCs w:val="24"/>
              </w:rPr>
              <w:t xml:space="preserve">trategi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</w:p>
          <w:p w14:paraId="25F2FFB2" w14:textId="77777777" w:rsidR="00633920" w:rsidRPr="00633920" w:rsidRDefault="00633920" w:rsidP="00633920">
            <w:pPr>
              <w:pStyle w:val="ListParagraph"/>
              <w:numPr>
                <w:ilvl w:val="0"/>
                <w:numId w:val="32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Pengelolaan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disaat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kritis</w:t>
            </w:r>
            <w:proofErr w:type="spellEnd"/>
          </w:p>
          <w:p w14:paraId="2EFEF95E" w14:textId="77777777" w:rsidR="00633920" w:rsidRPr="00633920" w:rsidRDefault="00633920" w:rsidP="00633920">
            <w:pPr>
              <w:pStyle w:val="ListParagraph"/>
              <w:numPr>
                <w:ilvl w:val="0"/>
                <w:numId w:val="32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Tren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kenaikan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</w:p>
          <w:p w14:paraId="4C3308F1" w14:textId="77F28C58" w:rsidR="007E4A3D" w:rsidRPr="00633920" w:rsidRDefault="00633920" w:rsidP="00633920">
            <w:pPr>
              <w:pStyle w:val="ListParagraph"/>
              <w:numPr>
                <w:ilvl w:val="0"/>
                <w:numId w:val="32"/>
              </w:numPr>
              <w:ind w:left="463" w:hanging="425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Metoda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kenaikan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gaji</w:t>
            </w:r>
            <w:proofErr w:type="spellEnd"/>
          </w:p>
        </w:tc>
      </w:tr>
      <w:tr w:rsidR="007E4A3D" w:rsidRPr="00261F00" w14:paraId="12C206C2" w14:textId="77777777" w:rsidTr="00931234">
        <w:tc>
          <w:tcPr>
            <w:tcW w:w="3227" w:type="dxa"/>
          </w:tcPr>
          <w:p w14:paraId="3838802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A98612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2D510D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2F37D2A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0215A0AF" w14:textId="1AACED56" w:rsidR="007E4A3D" w:rsidRPr="00261F00" w:rsidRDefault="0063392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7E4A3D" w:rsidRPr="00261F00" w14:paraId="1B63D027" w14:textId="77777777" w:rsidTr="00931234">
        <w:tc>
          <w:tcPr>
            <w:tcW w:w="3227" w:type="dxa"/>
          </w:tcPr>
          <w:p w14:paraId="388A084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5CB82BF" w14:textId="60CF57A4" w:rsidR="007E4A3D" w:rsidRPr="00633920" w:rsidRDefault="007E4A3D" w:rsidP="0063392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234396CA" w14:textId="77777777" w:rsidTr="00931234">
        <w:tc>
          <w:tcPr>
            <w:tcW w:w="3227" w:type="dxa"/>
          </w:tcPr>
          <w:p w14:paraId="5F3517E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2E2A11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B4A63E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FE703B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C8532F5" w14:textId="77777777" w:rsidR="007E4A3D" w:rsidRPr="001E4256" w:rsidRDefault="001E42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E4256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1E425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E4256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1E425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E4256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1E425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E4256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1E425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E4256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1E4256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D00A77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D2443A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261F00" w14:paraId="6426B222" w14:textId="77777777" w:rsidTr="00931234">
        <w:tc>
          <w:tcPr>
            <w:tcW w:w="3227" w:type="dxa"/>
          </w:tcPr>
          <w:p w14:paraId="72FC7D7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B659C36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47A72ED9" w14:textId="77777777" w:rsidTr="00931234">
        <w:tc>
          <w:tcPr>
            <w:tcW w:w="3227" w:type="dxa"/>
          </w:tcPr>
          <w:p w14:paraId="3B8CBF7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19AB890" w14:textId="672EA739" w:rsidR="007E4A3D" w:rsidRPr="00633920" w:rsidRDefault="00633920" w:rsidP="00633920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633920">
              <w:rPr>
                <w:rFonts w:ascii="Cambria Math" w:hAnsi="Cambria Math"/>
                <w:sz w:val="24"/>
                <w:szCs w:val="24"/>
              </w:rPr>
              <w:t>(</w:t>
            </w:r>
            <w:r w:rsidRPr="00633920">
              <w:rPr>
                <w:rFonts w:ascii="Cambria Math" w:hAnsi="Cambria Math"/>
                <w:sz w:val="24"/>
                <w:szCs w:val="24"/>
              </w:rPr>
              <w:t xml:space="preserve">Santoso &amp;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>, 2016):</w:t>
            </w:r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206 - 220</w:t>
            </w:r>
          </w:p>
        </w:tc>
      </w:tr>
      <w:tr w:rsidR="007E4A3D" w:rsidRPr="00261F00" w14:paraId="3983C88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3BD200F" w14:textId="77777777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7E4A3D" w:rsidRPr="00261F00" w14:paraId="089016FE" w14:textId="77777777" w:rsidTr="00931234">
        <w:tc>
          <w:tcPr>
            <w:tcW w:w="3227" w:type="dxa"/>
          </w:tcPr>
          <w:p w14:paraId="0FAFA374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01E6185" w14:textId="530D9BAC" w:rsidR="007E4A3D" w:rsidRPr="00633920" w:rsidRDefault="00633920" w:rsidP="0063392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menyimpulkan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praktisi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best practice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633920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633920">
              <w:rPr>
                <w:rFonts w:ascii="Cambria Math" w:hAnsi="Cambria Math"/>
                <w:sz w:val="24"/>
                <w:szCs w:val="24"/>
              </w:rPr>
              <w:t xml:space="preserve"> 80%</w:t>
            </w:r>
          </w:p>
        </w:tc>
      </w:tr>
      <w:tr w:rsidR="007E4A3D" w:rsidRPr="00261F00" w14:paraId="35EF25A4" w14:textId="77777777" w:rsidTr="00931234">
        <w:tc>
          <w:tcPr>
            <w:tcW w:w="3227" w:type="dxa"/>
          </w:tcPr>
          <w:p w14:paraId="1ACEC26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9059343" w14:textId="7AC20CDF" w:rsidR="007E4A3D" w:rsidRPr="002F6032" w:rsidRDefault="002F6032" w:rsidP="002F603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simpulan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</w:p>
        </w:tc>
      </w:tr>
      <w:tr w:rsidR="007E4A3D" w:rsidRPr="00261F00" w14:paraId="0126ADEB" w14:textId="77777777" w:rsidTr="00931234">
        <w:tc>
          <w:tcPr>
            <w:tcW w:w="3227" w:type="dxa"/>
          </w:tcPr>
          <w:p w14:paraId="3283D62D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6525CB4D" w14:textId="72285770" w:rsidR="002F6032" w:rsidRPr="002F6032" w:rsidRDefault="002F6032" w:rsidP="002F603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Praktek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Kinerja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di Perusahaan: </w:t>
            </w:r>
          </w:p>
          <w:p w14:paraId="190223C5" w14:textId="77777777" w:rsidR="002F6032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Visi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misi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perushaan</w:t>
            </w:r>
            <w:proofErr w:type="spellEnd"/>
          </w:p>
          <w:p w14:paraId="3C0B79AB" w14:textId="77777777" w:rsidR="002F6032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Kinerja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</w:p>
          <w:p w14:paraId="5C080872" w14:textId="77777777" w:rsidR="002F6032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F6032">
              <w:rPr>
                <w:rFonts w:ascii="Cambria Math" w:hAnsi="Cambria Math"/>
                <w:sz w:val="24"/>
                <w:szCs w:val="24"/>
              </w:rPr>
              <w:t xml:space="preserve">Tools yang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digunakan</w:t>
            </w:r>
            <w:proofErr w:type="spellEnd"/>
          </w:p>
          <w:p w14:paraId="7DABFA29" w14:textId="77777777" w:rsidR="002F6032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Efektivitas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50955AB" w14:textId="77777777" w:rsidR="002F6032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Tantangan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dihadapi</w:t>
            </w:r>
            <w:proofErr w:type="spellEnd"/>
          </w:p>
          <w:p w14:paraId="06BC4EC6" w14:textId="1B04DFC5" w:rsidR="007E4A3D" w:rsidRPr="002F6032" w:rsidRDefault="002F6032" w:rsidP="002F6032">
            <w:pPr>
              <w:pStyle w:val="ListParagraph"/>
              <w:numPr>
                <w:ilvl w:val="0"/>
                <w:numId w:val="33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Alternatif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dilakukan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oleh Perusahaan</w:t>
            </w:r>
          </w:p>
        </w:tc>
      </w:tr>
      <w:tr w:rsidR="007E4A3D" w:rsidRPr="00261F00" w14:paraId="3F881EFB" w14:textId="77777777" w:rsidTr="00931234">
        <w:tc>
          <w:tcPr>
            <w:tcW w:w="3227" w:type="dxa"/>
          </w:tcPr>
          <w:p w14:paraId="43EAB563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E3D667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490BDD2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FCEEBEB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303D6CEA" w14:textId="342AF559" w:rsidR="007E4A3D" w:rsidRPr="00261F00" w:rsidRDefault="002F6032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</w:p>
        </w:tc>
      </w:tr>
      <w:tr w:rsidR="007E4A3D" w:rsidRPr="00261F00" w14:paraId="2DC4FF1D" w14:textId="77777777" w:rsidTr="00931234">
        <w:tc>
          <w:tcPr>
            <w:tcW w:w="3227" w:type="dxa"/>
          </w:tcPr>
          <w:p w14:paraId="64195215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8BDA08C" w14:textId="6F1320AF" w:rsidR="007E4A3D" w:rsidRPr="002F6032" w:rsidRDefault="007E4A3D" w:rsidP="002F603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E4A3D" w:rsidRPr="00261F00" w14:paraId="65A9D70B" w14:textId="77777777" w:rsidTr="00931234">
        <w:tc>
          <w:tcPr>
            <w:tcW w:w="3227" w:type="dxa"/>
          </w:tcPr>
          <w:p w14:paraId="797BD6B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EE95339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2A6747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DC90A21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49646DD" w14:textId="77777777" w:rsidR="007E4A3D" w:rsidRPr="003E3D87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42972F0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52B3556" w14:textId="77777777" w:rsidR="007E4A3D" w:rsidRPr="00261F00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61F00" w14:paraId="51FF605E" w14:textId="77777777" w:rsidTr="00931234">
        <w:tc>
          <w:tcPr>
            <w:tcW w:w="3227" w:type="dxa"/>
          </w:tcPr>
          <w:p w14:paraId="3FABA0AE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6400B54" w14:textId="77777777" w:rsidR="007E4A3D" w:rsidRPr="00261F00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61F00" w14:paraId="778BD7D2" w14:textId="77777777" w:rsidTr="00931234">
        <w:tc>
          <w:tcPr>
            <w:tcW w:w="3227" w:type="dxa"/>
          </w:tcPr>
          <w:p w14:paraId="4D20E198" w14:textId="77777777" w:rsidR="007E4A3D" w:rsidRPr="00261F00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17B7032" w14:textId="1741621E" w:rsidR="007E4A3D" w:rsidRPr="002F6032" w:rsidRDefault="002F6032" w:rsidP="002F6032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F6032">
              <w:rPr>
                <w:rFonts w:ascii="Cambria Math" w:hAnsi="Cambria Math"/>
                <w:sz w:val="24"/>
                <w:szCs w:val="24"/>
              </w:rPr>
              <w:t xml:space="preserve">(Wibowo, 2016):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1 - 414 (Santoso &amp;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, 2016):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16 - 220</w:t>
            </w:r>
          </w:p>
        </w:tc>
      </w:tr>
      <w:tr w:rsidR="007E4A3D" w:rsidRPr="00261F00" w14:paraId="1792A694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AE39331" w14:textId="5700BFFD" w:rsidR="007E4A3D" w:rsidRPr="00261F00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  <w:r w:rsidR="00571D5E">
              <w:rPr>
                <w:rFonts w:ascii="Cambria Math" w:hAnsi="Cambria Math"/>
                <w:b/>
                <w:sz w:val="24"/>
                <w:szCs w:val="24"/>
              </w:rPr>
              <w:t>&amp;15</w:t>
            </w:r>
          </w:p>
        </w:tc>
      </w:tr>
      <w:tr w:rsidR="006B24FE" w:rsidRPr="00261F00" w14:paraId="37E89C98" w14:textId="77777777" w:rsidTr="00931234">
        <w:tc>
          <w:tcPr>
            <w:tcW w:w="3227" w:type="dxa"/>
          </w:tcPr>
          <w:p w14:paraId="700D4531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824694D" w14:textId="3D6EB60F" w:rsidR="006B24FE" w:rsidRPr="002F6032" w:rsidRDefault="002F6032" w:rsidP="002F603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merancang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penggajian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menengah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setelah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keberhasilan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70%</w:t>
            </w:r>
          </w:p>
        </w:tc>
      </w:tr>
      <w:tr w:rsidR="006B24FE" w:rsidRPr="00261F00" w14:paraId="02BD1D46" w14:textId="77777777" w:rsidTr="00931234">
        <w:tc>
          <w:tcPr>
            <w:tcW w:w="3227" w:type="dxa"/>
          </w:tcPr>
          <w:p w14:paraId="71CC431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436BB52" w14:textId="6F6B3A32" w:rsidR="006B24FE" w:rsidRPr="002F6032" w:rsidRDefault="002F6032" w:rsidP="002F603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penggajian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menengah</w:t>
            </w:r>
            <w:proofErr w:type="spellEnd"/>
          </w:p>
        </w:tc>
      </w:tr>
      <w:tr w:rsidR="006B24FE" w:rsidRPr="00261F00" w14:paraId="5573F48A" w14:textId="77777777" w:rsidTr="00931234">
        <w:tc>
          <w:tcPr>
            <w:tcW w:w="3227" w:type="dxa"/>
          </w:tcPr>
          <w:p w14:paraId="2C18A9CC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Kajian)</w:t>
            </w:r>
          </w:p>
        </w:tc>
        <w:tc>
          <w:tcPr>
            <w:tcW w:w="6095" w:type="dxa"/>
          </w:tcPr>
          <w:p w14:paraId="53A228EA" w14:textId="77777777" w:rsidR="002F6032" w:rsidRDefault="002F6032" w:rsidP="002F603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Rancangan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penggajian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suatu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032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:</w:t>
            </w:r>
            <w:proofErr w:type="gramEnd"/>
            <w:r w:rsidRPr="002F6032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1CBE4C5" w14:textId="442A1F3E" w:rsidR="002F6032" w:rsidRPr="00571D5E" w:rsidRDefault="00571D5E" w:rsidP="00571D5E">
            <w:pPr>
              <w:pStyle w:val="ListParagraph"/>
              <w:numPr>
                <w:ilvl w:val="0"/>
                <w:numId w:val="34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J</w:t>
            </w:r>
            <w:r w:rsidR="002F6032" w:rsidRPr="00571D5E">
              <w:rPr>
                <w:rFonts w:ascii="Cambria Math" w:hAnsi="Cambria Math"/>
                <w:sz w:val="24"/>
                <w:szCs w:val="24"/>
              </w:rPr>
              <w:t>enis</w:t>
            </w:r>
            <w:proofErr w:type="spellEnd"/>
            <w:r w:rsidR="002F6032"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2F6032" w:rsidRPr="00571D5E">
              <w:rPr>
                <w:rFonts w:ascii="Cambria Math" w:hAnsi="Cambria Math"/>
                <w:sz w:val="24"/>
                <w:szCs w:val="24"/>
              </w:rPr>
              <w:t>kompensasi</w:t>
            </w:r>
            <w:proofErr w:type="spellEnd"/>
            <w:r w:rsidR="002F6032" w:rsidRPr="00571D5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2F6032" w:rsidRPr="00571D5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="002F6032"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2315AB26" w14:textId="6ABC23BB" w:rsidR="002F6032" w:rsidRPr="00571D5E" w:rsidRDefault="002F6032" w:rsidP="00571D5E">
            <w:pPr>
              <w:pStyle w:val="ListParagraph"/>
              <w:numPr>
                <w:ilvl w:val="0"/>
                <w:numId w:val="34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penggunaan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job evaluation </w:t>
            </w:r>
          </w:p>
          <w:p w14:paraId="4FD503FC" w14:textId="7E65D669" w:rsidR="002F6032" w:rsidRPr="00571D5E" w:rsidRDefault="002F6032" w:rsidP="00571D5E">
            <w:pPr>
              <w:pStyle w:val="ListParagraph"/>
              <w:numPr>
                <w:ilvl w:val="0"/>
                <w:numId w:val="34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Pemilihan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571D5E">
              <w:rPr>
                <w:rFonts w:ascii="Cambria Math" w:hAnsi="Cambria Math"/>
                <w:sz w:val="24"/>
                <w:szCs w:val="24"/>
              </w:rPr>
              <w:t xml:space="preserve">salary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salary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936C6C3" w14:textId="24B1B704" w:rsidR="006B24FE" w:rsidRPr="00571D5E" w:rsidRDefault="002F6032" w:rsidP="00571D5E">
            <w:pPr>
              <w:pStyle w:val="ListParagraph"/>
              <w:numPr>
                <w:ilvl w:val="0"/>
                <w:numId w:val="34"/>
              </w:numPr>
              <w:ind w:left="46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571D5E">
              <w:rPr>
                <w:rFonts w:ascii="Cambria Math" w:hAnsi="Cambria Math"/>
                <w:sz w:val="24"/>
                <w:szCs w:val="24"/>
              </w:rPr>
              <w:t xml:space="preserve">Matching internal dan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eksternal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ekuiti</w:t>
            </w:r>
            <w:proofErr w:type="spellEnd"/>
          </w:p>
        </w:tc>
      </w:tr>
      <w:tr w:rsidR="006B24FE" w:rsidRPr="00261F00" w14:paraId="63F8E037" w14:textId="77777777" w:rsidTr="00931234">
        <w:tc>
          <w:tcPr>
            <w:tcW w:w="3227" w:type="dxa"/>
          </w:tcPr>
          <w:p w14:paraId="5C7939D5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AC8934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3186E2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B4694FA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Metode</w:t>
            </w:r>
            <w:proofErr w:type="spellEnd"/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: </w:t>
            </w:r>
          </w:p>
          <w:p w14:paraId="7DCE073E" w14:textId="07B5D312" w:rsidR="006B24FE" w:rsidRPr="002F6032" w:rsidRDefault="002F6032" w:rsidP="002F6032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F6032">
              <w:rPr>
                <w:rFonts w:ascii="Cambria Math" w:hAnsi="Cambria Math"/>
                <w:sz w:val="24"/>
                <w:szCs w:val="24"/>
              </w:rPr>
              <w:t>S</w:t>
            </w:r>
            <w:r w:rsidRPr="002F6032">
              <w:rPr>
                <w:rFonts w:ascii="Cambria Math" w:hAnsi="Cambria Math"/>
                <w:sz w:val="24"/>
                <w:szCs w:val="24"/>
              </w:rPr>
              <w:t>elf Directed</w:t>
            </w:r>
            <w:proofErr w:type="spellEnd"/>
            <w:r w:rsidRPr="002F6032">
              <w:rPr>
                <w:rFonts w:ascii="Cambria Math" w:hAnsi="Cambria Math"/>
                <w:sz w:val="24"/>
                <w:szCs w:val="24"/>
              </w:rPr>
              <w:t xml:space="preserve"> Learning, small group discussion, and class presentation</w:t>
            </w:r>
          </w:p>
        </w:tc>
      </w:tr>
      <w:tr w:rsidR="006B24FE" w:rsidRPr="00261F00" w14:paraId="03FAB97E" w14:textId="77777777" w:rsidTr="00931234">
        <w:tc>
          <w:tcPr>
            <w:tcW w:w="3227" w:type="dxa"/>
          </w:tcPr>
          <w:p w14:paraId="5DBE8036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D52FE83" w14:textId="656F188D" w:rsidR="006B24FE" w:rsidRPr="002F6032" w:rsidRDefault="006B24FE" w:rsidP="002F603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61F00" w14:paraId="7CBA142E" w14:textId="77777777" w:rsidTr="00931234">
        <w:tc>
          <w:tcPr>
            <w:tcW w:w="3227" w:type="dxa"/>
          </w:tcPr>
          <w:p w14:paraId="44AAB857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6EC9D4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Jenis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41BD42" w14:textId="77777777" w:rsidR="009738F9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A064E64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EFA1BC3" w14:textId="77777777" w:rsidR="006B24FE" w:rsidRPr="00261F00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3E3D87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3E3D87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07BB9D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lastRenderedPageBreak/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FB56394" w14:textId="77777777" w:rsidR="006B24FE" w:rsidRPr="00261F00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261F00" w14:paraId="685946C3" w14:textId="77777777" w:rsidTr="00931234">
        <w:tc>
          <w:tcPr>
            <w:tcW w:w="3227" w:type="dxa"/>
          </w:tcPr>
          <w:p w14:paraId="09A52CBD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0B2043C" w14:textId="77777777" w:rsidR="006B24FE" w:rsidRPr="00261F00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261F00" w14:paraId="47FBB09B" w14:textId="77777777" w:rsidTr="00931234">
        <w:tc>
          <w:tcPr>
            <w:tcW w:w="3227" w:type="dxa"/>
          </w:tcPr>
          <w:p w14:paraId="43FCA64B" w14:textId="77777777" w:rsidR="006B24FE" w:rsidRPr="00261F00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E8463F6" w14:textId="4E5DA1A9" w:rsidR="00571D5E" w:rsidRPr="00571D5E" w:rsidRDefault="00571D5E" w:rsidP="00571D5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571D5E">
              <w:rPr>
                <w:rFonts w:ascii="Cambria Math" w:hAnsi="Cambria Math"/>
                <w:sz w:val="24"/>
                <w:szCs w:val="24"/>
              </w:rPr>
              <w:t xml:space="preserve">(Santoso &amp;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Maman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, 2016): </w:t>
            </w:r>
            <w:proofErr w:type="spellStart"/>
            <w:r w:rsidRPr="00571D5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571D5E">
              <w:rPr>
                <w:rFonts w:ascii="Cambria Math" w:hAnsi="Cambria Math"/>
                <w:sz w:val="24"/>
                <w:szCs w:val="24"/>
              </w:rPr>
              <w:t xml:space="preserve"> 16 </w:t>
            </w:r>
            <w:r>
              <w:rPr>
                <w:rFonts w:ascii="Cambria Math" w:hAnsi="Cambria Math"/>
                <w:sz w:val="24"/>
                <w:szCs w:val="24"/>
              </w:rPr>
              <w:t>–</w:t>
            </w:r>
            <w:r w:rsidRPr="00571D5E">
              <w:rPr>
                <w:rFonts w:ascii="Cambria Math" w:hAnsi="Cambria Math"/>
                <w:sz w:val="24"/>
                <w:szCs w:val="24"/>
              </w:rPr>
              <w:t xml:space="preserve"> 220</w:t>
            </w:r>
          </w:p>
        </w:tc>
      </w:tr>
      <w:tr w:rsidR="006B24FE" w:rsidRPr="00261F00" w14:paraId="399AC0AB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786F91BD" w14:textId="77777777"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6B370A80" w14:textId="77777777" w:rsidR="006B24FE" w:rsidRPr="00931234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261F00" w14:paraId="402A94F3" w14:textId="77777777" w:rsidTr="000F4893">
        <w:tc>
          <w:tcPr>
            <w:tcW w:w="3227" w:type="dxa"/>
            <w:shd w:val="clear" w:color="auto" w:fill="auto"/>
          </w:tcPr>
          <w:p w14:paraId="00DE36D1" w14:textId="77777777" w:rsidR="006B24FE" w:rsidRPr="00931234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67E9A978" w14:textId="77777777"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2</w:t>
            </w:r>
            <w:r>
              <w:rPr>
                <w:rFonts w:ascii="Cambria Math" w:hAnsi="Cambria Math"/>
                <w:bCs/>
                <w:color w:val="000000"/>
              </w:rPr>
              <w:t>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0A174D9F" w14:textId="77777777" w:rsidR="006B24FE" w:rsidRPr="00E568BE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Cambria Math" w:hAnsi="Cambria Math"/>
                <w:bCs/>
                <w:color w:val="000000"/>
              </w:rPr>
              <w:t>Tugas</w:t>
            </w:r>
            <w:proofErr w:type="spellEnd"/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</w:t>
            </w:r>
            <w:r w:rsidR="006B24FE">
              <w:rPr>
                <w:rFonts w:ascii="Cambria Math" w:hAnsi="Cambria Math"/>
                <w:bCs/>
                <w:color w:val="000000"/>
              </w:rPr>
              <w:t>0</w:t>
            </w:r>
            <w:r w:rsidR="006B24FE"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3B09705A" w14:textId="77777777" w:rsidR="006B24FE" w:rsidRPr="00E568BE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7428113F" w14:textId="77777777" w:rsidR="006B24FE" w:rsidRPr="007F6DD1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="00161E20"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3CA0F9E1" w14:textId="77777777" w:rsidR="00852E7F" w:rsidRDefault="00852E7F"/>
    <w:p w14:paraId="069F1125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44EEB417" w14:textId="77777777" w:rsidTr="007F6DD1">
        <w:tc>
          <w:tcPr>
            <w:tcW w:w="6204" w:type="dxa"/>
          </w:tcPr>
          <w:p w14:paraId="1F617B34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79C04DA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61702914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6E4D8A2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345775B3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A4B2C5F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0F1F1E8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6CDA305D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097E4CE2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4D583F8F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4D8B3966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125DFD5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508F027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F1F916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7ED9091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5FCFE0C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</w:tbl>
    <w:p w14:paraId="147FBDFC" w14:textId="77777777" w:rsidR="007F6DD1" w:rsidRDefault="007F6DD1"/>
    <w:p w14:paraId="03A8280B" w14:textId="77777777" w:rsidR="00931234" w:rsidRDefault="00931234"/>
    <w:p w14:paraId="6514EA03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DCE1" w14:textId="77777777" w:rsidR="00F91B38" w:rsidRDefault="00F91B38" w:rsidP="000F4893">
      <w:pPr>
        <w:spacing w:after="0" w:line="240" w:lineRule="auto"/>
      </w:pPr>
      <w:r>
        <w:separator/>
      </w:r>
    </w:p>
  </w:endnote>
  <w:endnote w:type="continuationSeparator" w:id="0">
    <w:p w14:paraId="033CBA2D" w14:textId="77777777" w:rsidR="00F91B38" w:rsidRDefault="00F91B38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B70C1C" w14:paraId="3AED6F7E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494D70CE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B70C1C" w14:paraId="0D9E19C2" w14:textId="77777777">
      <w:tc>
        <w:tcPr>
          <w:tcW w:w="498" w:type="dxa"/>
          <w:tcBorders>
            <w:top w:val="single" w:sz="4" w:space="0" w:color="auto"/>
          </w:tcBorders>
        </w:tcPr>
        <w:p w14:paraId="41DB1AC0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4090ED84" w14:textId="77777777">
      <w:trPr>
        <w:trHeight w:val="768"/>
      </w:trPr>
      <w:tc>
        <w:tcPr>
          <w:tcW w:w="498" w:type="dxa"/>
        </w:tcPr>
        <w:p w14:paraId="054EF16F" w14:textId="77777777" w:rsidR="00B70C1C" w:rsidRDefault="00B70C1C">
          <w:pPr>
            <w:pStyle w:val="Header"/>
          </w:pPr>
        </w:p>
      </w:tc>
    </w:tr>
  </w:tbl>
  <w:p w14:paraId="12F4B1A7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EFEA" w14:textId="77777777" w:rsidR="00F91B38" w:rsidRDefault="00F91B38" w:rsidP="000F4893">
      <w:pPr>
        <w:spacing w:after="0" w:line="240" w:lineRule="auto"/>
      </w:pPr>
      <w:r>
        <w:separator/>
      </w:r>
    </w:p>
  </w:footnote>
  <w:footnote w:type="continuationSeparator" w:id="0">
    <w:p w14:paraId="2A5B3894" w14:textId="77777777" w:rsidR="00F91B38" w:rsidRDefault="00F91B38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E6F"/>
    <w:multiLevelType w:val="hybridMultilevel"/>
    <w:tmpl w:val="260028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5E2"/>
    <w:multiLevelType w:val="hybridMultilevel"/>
    <w:tmpl w:val="54B64C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BD6"/>
    <w:multiLevelType w:val="hybridMultilevel"/>
    <w:tmpl w:val="D2661B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C2A"/>
    <w:multiLevelType w:val="hybridMultilevel"/>
    <w:tmpl w:val="4A2E5BC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159DB"/>
    <w:multiLevelType w:val="hybridMultilevel"/>
    <w:tmpl w:val="BE36B0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0695A"/>
    <w:multiLevelType w:val="hybridMultilevel"/>
    <w:tmpl w:val="C8B0BF4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10AF2F47"/>
    <w:multiLevelType w:val="hybridMultilevel"/>
    <w:tmpl w:val="FB9060B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C427E"/>
    <w:multiLevelType w:val="hybridMultilevel"/>
    <w:tmpl w:val="4BC8CC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0211"/>
    <w:multiLevelType w:val="hybridMultilevel"/>
    <w:tmpl w:val="EAE021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26A7206F"/>
    <w:multiLevelType w:val="hybridMultilevel"/>
    <w:tmpl w:val="1744CCD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7066"/>
    <w:multiLevelType w:val="hybridMultilevel"/>
    <w:tmpl w:val="8C96E99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3A6337"/>
    <w:multiLevelType w:val="hybridMultilevel"/>
    <w:tmpl w:val="F476F0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659E"/>
    <w:multiLevelType w:val="hybridMultilevel"/>
    <w:tmpl w:val="6CD4A1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78E9"/>
    <w:multiLevelType w:val="hybridMultilevel"/>
    <w:tmpl w:val="A2E46DE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B318B"/>
    <w:multiLevelType w:val="hybridMultilevel"/>
    <w:tmpl w:val="AE9AD7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522C0"/>
    <w:multiLevelType w:val="hybridMultilevel"/>
    <w:tmpl w:val="C48600D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7ABA"/>
    <w:multiLevelType w:val="hybridMultilevel"/>
    <w:tmpl w:val="151050C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E52AB"/>
    <w:multiLevelType w:val="hybridMultilevel"/>
    <w:tmpl w:val="72441E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 w15:restartNumberingAfterBreak="0">
    <w:nsid w:val="64711D26"/>
    <w:multiLevelType w:val="hybridMultilevel"/>
    <w:tmpl w:val="0874C0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537B6"/>
    <w:multiLevelType w:val="hybridMultilevel"/>
    <w:tmpl w:val="11AE927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27"/>
  </w:num>
  <w:num w:numId="2">
    <w:abstractNumId w:val="33"/>
  </w:num>
  <w:num w:numId="3">
    <w:abstractNumId w:val="11"/>
  </w:num>
  <w:num w:numId="4">
    <w:abstractNumId w:val="19"/>
  </w:num>
  <w:num w:numId="5">
    <w:abstractNumId w:val="14"/>
  </w:num>
  <w:num w:numId="6">
    <w:abstractNumId w:val="21"/>
  </w:num>
  <w:num w:numId="7">
    <w:abstractNumId w:val="18"/>
  </w:num>
  <w:num w:numId="8">
    <w:abstractNumId w:val="28"/>
  </w:num>
  <w:num w:numId="9">
    <w:abstractNumId w:val="32"/>
  </w:num>
  <w:num w:numId="10">
    <w:abstractNumId w:val="5"/>
  </w:num>
  <w:num w:numId="11">
    <w:abstractNumId w:val="30"/>
  </w:num>
  <w:num w:numId="12">
    <w:abstractNumId w:val="20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  <w:num w:numId="17">
    <w:abstractNumId w:val="26"/>
  </w:num>
  <w:num w:numId="18">
    <w:abstractNumId w:val="23"/>
  </w:num>
  <w:num w:numId="19">
    <w:abstractNumId w:val="29"/>
  </w:num>
  <w:num w:numId="20">
    <w:abstractNumId w:val="13"/>
  </w:num>
  <w:num w:numId="21">
    <w:abstractNumId w:val="6"/>
  </w:num>
  <w:num w:numId="22">
    <w:abstractNumId w:val="24"/>
  </w:num>
  <w:num w:numId="23">
    <w:abstractNumId w:val="3"/>
  </w:num>
  <w:num w:numId="24">
    <w:abstractNumId w:val="1"/>
  </w:num>
  <w:num w:numId="25">
    <w:abstractNumId w:val="10"/>
  </w:num>
  <w:num w:numId="26">
    <w:abstractNumId w:val="16"/>
  </w:num>
  <w:num w:numId="27">
    <w:abstractNumId w:val="17"/>
  </w:num>
  <w:num w:numId="28">
    <w:abstractNumId w:val="31"/>
  </w:num>
  <w:num w:numId="29">
    <w:abstractNumId w:val="0"/>
  </w:num>
  <w:num w:numId="30">
    <w:abstractNumId w:val="25"/>
  </w:num>
  <w:num w:numId="31">
    <w:abstractNumId w:val="9"/>
  </w:num>
  <w:num w:numId="32">
    <w:abstractNumId w:val="4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70269"/>
    <w:rsid w:val="00093922"/>
    <w:rsid w:val="000B14A7"/>
    <w:rsid w:val="000F4893"/>
    <w:rsid w:val="0014751A"/>
    <w:rsid w:val="00161E20"/>
    <w:rsid w:val="001E4256"/>
    <w:rsid w:val="001F1AE3"/>
    <w:rsid w:val="0021021E"/>
    <w:rsid w:val="00261F00"/>
    <w:rsid w:val="00297197"/>
    <w:rsid w:val="002D4C98"/>
    <w:rsid w:val="002F4BB5"/>
    <w:rsid w:val="002F6032"/>
    <w:rsid w:val="0034639A"/>
    <w:rsid w:val="00372F4A"/>
    <w:rsid w:val="0038070D"/>
    <w:rsid w:val="0039729F"/>
    <w:rsid w:val="003B46B5"/>
    <w:rsid w:val="003E3D87"/>
    <w:rsid w:val="003E7CBB"/>
    <w:rsid w:val="003F1442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71D5E"/>
    <w:rsid w:val="00572D5E"/>
    <w:rsid w:val="005B252C"/>
    <w:rsid w:val="005C08FF"/>
    <w:rsid w:val="005C25D4"/>
    <w:rsid w:val="005C6AE0"/>
    <w:rsid w:val="005E23B3"/>
    <w:rsid w:val="005F4E03"/>
    <w:rsid w:val="006078F7"/>
    <w:rsid w:val="0062160E"/>
    <w:rsid w:val="00633920"/>
    <w:rsid w:val="00647CD6"/>
    <w:rsid w:val="006A31BE"/>
    <w:rsid w:val="006B24FE"/>
    <w:rsid w:val="006D12FC"/>
    <w:rsid w:val="006E302D"/>
    <w:rsid w:val="007839F2"/>
    <w:rsid w:val="007C0DB5"/>
    <w:rsid w:val="007C4A41"/>
    <w:rsid w:val="007E4A3D"/>
    <w:rsid w:val="007F6DD1"/>
    <w:rsid w:val="00807B4F"/>
    <w:rsid w:val="008230D5"/>
    <w:rsid w:val="008238E7"/>
    <w:rsid w:val="008345CD"/>
    <w:rsid w:val="00841995"/>
    <w:rsid w:val="00852E7F"/>
    <w:rsid w:val="0085479F"/>
    <w:rsid w:val="00862C8A"/>
    <w:rsid w:val="00866679"/>
    <w:rsid w:val="008B768C"/>
    <w:rsid w:val="008C1228"/>
    <w:rsid w:val="008D1C0E"/>
    <w:rsid w:val="008E1AE5"/>
    <w:rsid w:val="00931234"/>
    <w:rsid w:val="0093725A"/>
    <w:rsid w:val="00956596"/>
    <w:rsid w:val="009738F9"/>
    <w:rsid w:val="009A5875"/>
    <w:rsid w:val="00A04837"/>
    <w:rsid w:val="00A04942"/>
    <w:rsid w:val="00A2612C"/>
    <w:rsid w:val="00A81588"/>
    <w:rsid w:val="00A9058C"/>
    <w:rsid w:val="00AC229D"/>
    <w:rsid w:val="00B6261D"/>
    <w:rsid w:val="00B669B6"/>
    <w:rsid w:val="00B70C1C"/>
    <w:rsid w:val="00C64A17"/>
    <w:rsid w:val="00C66A36"/>
    <w:rsid w:val="00CB1602"/>
    <w:rsid w:val="00D0410E"/>
    <w:rsid w:val="00D3527C"/>
    <w:rsid w:val="00D360D8"/>
    <w:rsid w:val="00E07E92"/>
    <w:rsid w:val="00E15A5D"/>
    <w:rsid w:val="00E2671D"/>
    <w:rsid w:val="00E30562"/>
    <w:rsid w:val="00EB2B59"/>
    <w:rsid w:val="00EF16F3"/>
    <w:rsid w:val="00F5475D"/>
    <w:rsid w:val="00F91B38"/>
    <w:rsid w:val="00FA58F8"/>
    <w:rsid w:val="00FA6097"/>
    <w:rsid w:val="00FC3334"/>
    <w:rsid w:val="00FE4BF9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1D86A"/>
  <w15:docId w15:val="{F981B01C-4AB2-43D1-B26A-44B97FA4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Auliana Putri Azizah</cp:lastModifiedBy>
  <cp:revision>69</cp:revision>
  <cp:lastPrinted>2021-09-24T01:36:00Z</cp:lastPrinted>
  <dcterms:created xsi:type="dcterms:W3CDTF">2021-11-05T01:02:00Z</dcterms:created>
  <dcterms:modified xsi:type="dcterms:W3CDTF">2021-12-06T05:24:00Z</dcterms:modified>
</cp:coreProperties>
</file>