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2C9BD261" w14:textId="77777777" w:rsidTr="004A108D">
        <w:trPr>
          <w:jc w:val="center"/>
        </w:trPr>
        <w:tc>
          <w:tcPr>
            <w:tcW w:w="1641" w:type="dxa"/>
          </w:tcPr>
          <w:p w14:paraId="196D3C8A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637FE7F2" wp14:editId="3CF228E6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0EB84C2F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4F4F5694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31B94BC0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70E28D9B" w14:textId="77777777" w:rsidR="000F4893" w:rsidRPr="00D360D8" w:rsidRDefault="000F4893">
      <w:pPr>
        <w:rPr>
          <w:sz w:val="8"/>
        </w:rPr>
      </w:pPr>
    </w:p>
    <w:p w14:paraId="3E5F6041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FA225C" w14:paraId="5198A9F6" w14:textId="77777777" w:rsidTr="00931234">
        <w:tc>
          <w:tcPr>
            <w:tcW w:w="3261" w:type="dxa"/>
          </w:tcPr>
          <w:p w14:paraId="6BFC7BA5" w14:textId="77777777" w:rsidR="0062160E" w:rsidRPr="00FA225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0206792" w14:textId="77777777" w:rsidR="0062160E" w:rsidRPr="00FA225C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 w:cs="Times New Roman"/>
                <w:sz w:val="24"/>
                <w:szCs w:val="24"/>
              </w:rPr>
              <w:t>Perpajakan</w:t>
            </w:r>
            <w:proofErr w:type="spellEnd"/>
          </w:p>
        </w:tc>
        <w:tc>
          <w:tcPr>
            <w:tcW w:w="2693" w:type="dxa"/>
          </w:tcPr>
          <w:p w14:paraId="063224FC" w14:textId="77777777" w:rsidR="0062160E" w:rsidRPr="00FA225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4CC17BF6" w14:textId="77777777" w:rsidR="0062160E" w:rsidRPr="00FA225C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FA225C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B36319" w:rsidRPr="00FA225C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Pr="00FA225C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B36319" w:rsidRPr="00FA225C">
              <w:rPr>
                <w:rFonts w:ascii="Cambria Math" w:hAnsi="Cambria Math" w:cs="Times New Roman"/>
                <w:sz w:val="24"/>
                <w:szCs w:val="24"/>
              </w:rPr>
              <w:t>Dua</w:t>
            </w:r>
            <w:proofErr w:type="spellEnd"/>
            <w:r w:rsidR="0062160E" w:rsidRPr="00FA225C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5BD70D9" w14:textId="77777777" w:rsidR="0062160E" w:rsidRPr="00FA225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F9EFE90" w14:textId="77777777" w:rsidR="0062160E" w:rsidRPr="00FA225C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FA225C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FA225C" w14:paraId="1D3B2024" w14:textId="77777777" w:rsidTr="00931234">
        <w:tc>
          <w:tcPr>
            <w:tcW w:w="3261" w:type="dxa"/>
          </w:tcPr>
          <w:p w14:paraId="68BD1F6D" w14:textId="77777777" w:rsidR="0062160E" w:rsidRPr="00FA225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A6B895E" w14:textId="77777777" w:rsidR="0062160E" w:rsidRPr="00FA225C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FA225C">
              <w:rPr>
                <w:rFonts w:ascii="Cambria Math" w:hAnsi="Cambria Math" w:cs="Times New Roman"/>
                <w:sz w:val="24"/>
                <w:szCs w:val="24"/>
              </w:rPr>
              <w:t>106102118</w:t>
            </w:r>
          </w:p>
        </w:tc>
        <w:tc>
          <w:tcPr>
            <w:tcW w:w="2693" w:type="dxa"/>
          </w:tcPr>
          <w:p w14:paraId="4A819CC9" w14:textId="77777777" w:rsidR="0062160E" w:rsidRPr="00FA225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6968A95A" w14:textId="77777777" w:rsidR="0062160E" w:rsidRPr="00FA225C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FA225C"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25406F" w:rsidRPr="00FA225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FA225C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6F35D5D5" w14:textId="77777777" w:rsidR="0062160E" w:rsidRPr="00FA225C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FA225C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7F593B0B" w14:textId="77777777" w:rsidR="00473314" w:rsidRPr="00FA225C" w:rsidRDefault="00473314" w:rsidP="00DA6FE0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004CC466" w14:textId="77777777" w:rsidR="0062160E" w:rsidRPr="00FA225C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FA225C" w14:paraId="34B3AE18" w14:textId="77777777" w:rsidTr="00931234">
        <w:tc>
          <w:tcPr>
            <w:tcW w:w="1951" w:type="dxa"/>
          </w:tcPr>
          <w:p w14:paraId="1C171CD4" w14:textId="77777777" w:rsidR="007C0DB5" w:rsidRPr="00FA225C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DB9A518" w14:textId="77777777" w:rsidR="007C0DB5" w:rsidRPr="00FA225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15FF54CD" w14:textId="77777777" w:rsidR="002F4BB5" w:rsidRPr="00FA225C" w:rsidRDefault="00AC26C2" w:rsidP="00DA6FE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Taat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hukum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disiplin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kehidupan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bermasyarakat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bernegara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Pr="00FA225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FA225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Pr="00FA225C">
              <w:rPr>
                <w:rFonts w:ascii="Cambria Math" w:hAnsi="Cambria Math"/>
                <w:color w:val="000000"/>
                <w:sz w:val="24"/>
                <w:szCs w:val="24"/>
              </w:rPr>
              <w:t>7</w:t>
            </w:r>
            <w:r w:rsidR="00256F6B" w:rsidRPr="00FA225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7F64F018" w14:textId="77777777" w:rsidR="00256F6B" w:rsidRPr="00FA225C" w:rsidRDefault="00EE4FFC" w:rsidP="00DA6FE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Pr="00FA225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FA225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FA225C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FA225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5E5BCEB0" w14:textId="77777777" w:rsidR="007C0DB5" w:rsidRPr="00FA225C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A225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3152D74" w14:textId="77777777" w:rsidR="00862C8A" w:rsidRPr="00FA225C" w:rsidRDefault="00EE4FFC" w:rsidP="00DA6FE0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A225C">
              <w:rPr>
                <w:rFonts w:ascii="Cambria Math" w:hAnsi="Cambria Math"/>
                <w:color w:val="000000"/>
                <w:sz w:val="24"/>
                <w:szCs w:val="24"/>
              </w:rPr>
              <w:t>(KU7)</w:t>
            </w:r>
          </w:p>
          <w:p w14:paraId="5E7D63C0" w14:textId="77777777" w:rsidR="00EE4FFC" w:rsidRPr="00FA225C" w:rsidRDefault="00EE4FFC" w:rsidP="00DA6FE0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mendokumentasikan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menyimpan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mengamankan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menemukan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kembali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menjamin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kesahihan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mencegah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plagiasi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Pr="00FA225C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(KU9)</w:t>
            </w:r>
          </w:p>
          <w:p w14:paraId="0B68A7D4" w14:textId="77777777" w:rsidR="007C0DB5" w:rsidRPr="00FA225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48FB29C9" w14:textId="77777777" w:rsidR="005C08FF" w:rsidRPr="00FA225C" w:rsidRDefault="00A31730" w:rsidP="00DA6F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FA225C">
              <w:rPr>
                <w:rFonts w:ascii="Cambria Math" w:hAnsi="Cambria Math"/>
                <w:sz w:val="24"/>
                <w:szCs w:val="24"/>
              </w:rPr>
              <w:t>(KK</w:t>
            </w:r>
            <w:r w:rsidR="00AC26C2" w:rsidRPr="00FA225C">
              <w:rPr>
                <w:rFonts w:ascii="Cambria Math" w:hAnsi="Cambria Math"/>
                <w:sz w:val="24"/>
                <w:szCs w:val="24"/>
              </w:rPr>
              <w:t>3</w:t>
            </w:r>
            <w:r w:rsidR="005C08FF" w:rsidRPr="00FA225C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667EDF94" w14:textId="77777777" w:rsidR="007C0DB5" w:rsidRPr="00FA225C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FA225C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2C542F9F" w14:textId="77777777" w:rsidR="00A04942" w:rsidRPr="00FA225C" w:rsidRDefault="00A31730" w:rsidP="00DA6FE0">
            <w:pPr>
              <w:pStyle w:val="ListParagraph"/>
              <w:numPr>
                <w:ilvl w:val="0"/>
                <w:numId w:val="19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 (P3)</w:t>
            </w:r>
          </w:p>
        </w:tc>
      </w:tr>
      <w:tr w:rsidR="007C0DB5" w:rsidRPr="00FA225C" w14:paraId="1474ECAD" w14:textId="77777777" w:rsidTr="00931234">
        <w:tc>
          <w:tcPr>
            <w:tcW w:w="1951" w:type="dxa"/>
          </w:tcPr>
          <w:p w14:paraId="6C2AA58F" w14:textId="77777777" w:rsidR="007C0DB5" w:rsidRPr="00FA225C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FA225C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3B1E4CCB" w14:textId="77777777" w:rsidR="00A36779" w:rsidRPr="00FA225C" w:rsidRDefault="00736B76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ketentuan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perpajakan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pajak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bersifat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final, dan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pajak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penghasilan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beserta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tata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perhitungannya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peraturan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perpajakan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berlaku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khususnya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industri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tambang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kehutanan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perkebunan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perikanan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banyak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E170A" w:rsidRPr="00FA225C">
              <w:rPr>
                <w:rFonts w:ascii="Cambria Math" w:hAnsi="Cambria Math"/>
                <w:sz w:val="24"/>
                <w:szCs w:val="24"/>
              </w:rPr>
              <w:t>berkembang</w:t>
            </w:r>
            <w:proofErr w:type="spellEnd"/>
            <w:r w:rsidR="009E170A" w:rsidRPr="00FA225C">
              <w:rPr>
                <w:rFonts w:ascii="Cambria Math" w:hAnsi="Cambria Math"/>
                <w:sz w:val="24"/>
                <w:szCs w:val="24"/>
              </w:rPr>
              <w:t xml:space="preserve"> di Kalimantan Timur.</w:t>
            </w:r>
          </w:p>
        </w:tc>
      </w:tr>
      <w:tr w:rsidR="007C0DB5" w:rsidRPr="00FA225C" w14:paraId="6B733189" w14:textId="77777777" w:rsidTr="00931234">
        <w:tc>
          <w:tcPr>
            <w:tcW w:w="1951" w:type="dxa"/>
          </w:tcPr>
          <w:p w14:paraId="64A87606" w14:textId="77777777" w:rsidR="007C0DB5" w:rsidRPr="00FA225C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2DC4A178" w14:textId="77777777" w:rsidR="007C0DB5" w:rsidRPr="00FA225C" w:rsidRDefault="002736FC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membahas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pajak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, dan tata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pemungutan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penyetoran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pelaporan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pajak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Berikutnya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komprehensif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pajak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penghasilan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penghasilan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perhitungan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PPH </w:t>
            </w:r>
            <w:proofErr w:type="spellStart"/>
            <w:r w:rsidR="0024475D" w:rsidRPr="00FA225C">
              <w:rPr>
                <w:rFonts w:ascii="Cambria Math" w:hAnsi="Cambria Math"/>
                <w:sz w:val="24"/>
                <w:szCs w:val="24"/>
              </w:rPr>
              <w:t>pasal</w:t>
            </w:r>
            <w:proofErr w:type="spellEnd"/>
            <w:r w:rsidR="0024475D" w:rsidRPr="00FA225C">
              <w:rPr>
                <w:rFonts w:ascii="Cambria Math" w:hAnsi="Cambria Math"/>
                <w:sz w:val="24"/>
                <w:szCs w:val="24"/>
              </w:rPr>
              <w:t xml:space="preserve"> 21, 22, 23, 24, 25.</w:t>
            </w:r>
          </w:p>
        </w:tc>
      </w:tr>
      <w:tr w:rsidR="007C0DB5" w:rsidRPr="00FA225C" w14:paraId="1C7CF325" w14:textId="77777777" w:rsidTr="00931234">
        <w:tc>
          <w:tcPr>
            <w:tcW w:w="1951" w:type="dxa"/>
          </w:tcPr>
          <w:p w14:paraId="3D4056C5" w14:textId="77777777" w:rsidR="007C0DB5" w:rsidRPr="00FA225C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FA225C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84DA319" w14:textId="77777777" w:rsidR="00841995" w:rsidRPr="00FA225C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248B3583" w14:textId="0B90B4B7" w:rsidR="00341F97" w:rsidRPr="00FA225C" w:rsidRDefault="00341F97" w:rsidP="00DA6F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Mankiw N, Gregory, Principle of Economics, Third Edition, </w:t>
            </w:r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 xml:space="preserve">Thompson,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South Western</w:t>
            </w:r>
            <w:proofErr w:type="gramEnd"/>
            <w:r w:rsidRPr="00FA225C">
              <w:rPr>
                <w:rFonts w:ascii="Cambria Math" w:hAnsi="Cambria Math"/>
                <w:sz w:val="24"/>
                <w:szCs w:val="24"/>
              </w:rPr>
              <w:t xml:space="preserve">, USA, 2004 </w:t>
            </w:r>
          </w:p>
          <w:p w14:paraId="5AA90076" w14:textId="70D59CC9" w:rsidR="00341F97" w:rsidRPr="00FA225C" w:rsidRDefault="00341F97" w:rsidP="00DA6F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Mandala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Manurung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Pratama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Raharja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2000, Teori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Kedua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Lembaga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Penerbit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FE UI.</w:t>
            </w:r>
          </w:p>
          <w:p w14:paraId="7CF83E1B" w14:textId="77777777" w:rsidR="00341F97" w:rsidRPr="00FA225C" w:rsidRDefault="00341F97" w:rsidP="00DA6F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Sadono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Sukirno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1994,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Teori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Pertama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Jakarta, FE UI. </w:t>
            </w:r>
          </w:p>
          <w:p w14:paraId="161A2844" w14:textId="77777777" w:rsidR="00341F97" w:rsidRPr="00FA225C" w:rsidRDefault="00341F97" w:rsidP="00DA6F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Samuelson, P.A., 2003,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Penerbit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Erlangga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Jakarta </w:t>
            </w:r>
          </w:p>
          <w:p w14:paraId="55C0287E" w14:textId="77777777" w:rsidR="00341F97" w:rsidRPr="00FA225C" w:rsidRDefault="00341F97" w:rsidP="00DA6F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R.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Soediyono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2007,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Makro,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Penerbit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Liberty, Yogyakarta.</w:t>
            </w:r>
          </w:p>
          <w:p w14:paraId="1AC698A6" w14:textId="5B61E5F7" w:rsidR="0001274A" w:rsidRPr="00FA225C" w:rsidRDefault="0001274A" w:rsidP="00341F97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4FDAEB2D" w14:textId="77777777" w:rsidR="00E30562" w:rsidRPr="00FA225C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00888519" w14:textId="77777777" w:rsidR="00D360D8" w:rsidRPr="00FA225C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1066BB78" w14:textId="77777777" w:rsidR="007C0DB5" w:rsidRPr="00FA225C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FA225C">
        <w:rPr>
          <w:rFonts w:ascii="Cambria Math" w:hAnsi="Cambria Math"/>
          <w:sz w:val="24"/>
          <w:szCs w:val="24"/>
        </w:rPr>
        <w:t>Rencana</w:t>
      </w:r>
      <w:proofErr w:type="spellEnd"/>
      <w:r w:rsidRPr="00FA225C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FA225C">
        <w:rPr>
          <w:rFonts w:ascii="Cambria Math" w:hAnsi="Cambria Math"/>
          <w:sz w:val="24"/>
          <w:szCs w:val="24"/>
        </w:rPr>
        <w:t>Pembelajaran</w:t>
      </w:r>
      <w:proofErr w:type="spellEnd"/>
      <w:r w:rsidRPr="00FA225C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FA225C" w14:paraId="41E10A76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32A497" w14:textId="77777777" w:rsidR="00261F00" w:rsidRPr="00FA225C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FA225C" w14:paraId="248F16A5" w14:textId="77777777" w:rsidTr="00931234">
        <w:tc>
          <w:tcPr>
            <w:tcW w:w="3227" w:type="dxa"/>
          </w:tcPr>
          <w:p w14:paraId="715B2BAD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1A791BE" w14:textId="6ADEB71B" w:rsidR="00852E7F" w:rsidRPr="00FA225C" w:rsidRDefault="00341F97" w:rsidP="00933F2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beserta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alat-alat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analisisnya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FA225C" w14:paraId="3FC0D174" w14:textId="77777777" w:rsidTr="00931234">
        <w:tc>
          <w:tcPr>
            <w:tcW w:w="3227" w:type="dxa"/>
          </w:tcPr>
          <w:p w14:paraId="20646BA5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F04370D" w14:textId="01930DC8" w:rsidR="00852E7F" w:rsidRPr="00FA225C" w:rsidRDefault="00341F97" w:rsidP="00341F9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beserta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alat-alat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analisisnya</w:t>
            </w:r>
            <w:proofErr w:type="spellEnd"/>
          </w:p>
        </w:tc>
      </w:tr>
      <w:tr w:rsidR="00852E7F" w:rsidRPr="00FA225C" w14:paraId="1E6B2625" w14:textId="77777777" w:rsidTr="00931234">
        <w:tc>
          <w:tcPr>
            <w:tcW w:w="3227" w:type="dxa"/>
          </w:tcPr>
          <w:p w14:paraId="63301FE9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03966AF" w14:textId="77777777" w:rsidR="00341F97" w:rsidRPr="00FA225C" w:rsidRDefault="00341F97" w:rsidP="00DA6FE0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85C07E2" w14:textId="77777777" w:rsidR="00341F97" w:rsidRPr="00FA225C" w:rsidRDefault="00341F97" w:rsidP="00DA6FE0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Tujuan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Mempelajari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4A21F64" w14:textId="77777777" w:rsidR="00341F97" w:rsidRPr="00FA225C" w:rsidRDefault="00341F97" w:rsidP="00DA6FE0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Ruang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  <w:p w14:paraId="681EA7F2" w14:textId="77777777" w:rsidR="00341F97" w:rsidRPr="00FA225C" w:rsidRDefault="00341F97" w:rsidP="00DA6FE0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Sifat-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sifat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Teori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DAE00E5" w14:textId="77777777" w:rsidR="00341F97" w:rsidRPr="00FA225C" w:rsidRDefault="00341F97" w:rsidP="00DA6FE0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Barang dan Jasa </w:t>
            </w:r>
          </w:p>
          <w:p w14:paraId="6C4E99B2" w14:textId="0028861F" w:rsidR="00852E7F" w:rsidRPr="00FA225C" w:rsidRDefault="00341F97" w:rsidP="00DA6FE0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Alat-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alat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</w:p>
        </w:tc>
      </w:tr>
      <w:tr w:rsidR="00852E7F" w:rsidRPr="00FA225C" w14:paraId="50489CD5" w14:textId="77777777" w:rsidTr="00931234">
        <w:tc>
          <w:tcPr>
            <w:tcW w:w="3227" w:type="dxa"/>
          </w:tcPr>
          <w:p w14:paraId="0FA32340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08BFE82" w14:textId="77777777" w:rsidR="00261F00" w:rsidRPr="00FA225C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5AF73CE" w14:textId="77777777" w:rsidR="00261F00" w:rsidRPr="00FA225C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6FA709F" w14:textId="77777777" w:rsidR="00261F00" w:rsidRPr="00FA225C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0BF2704" w14:textId="77777777" w:rsidR="00852E7F" w:rsidRPr="00FA225C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852E7F" w:rsidRPr="00FA225C" w14:paraId="17472722" w14:textId="77777777" w:rsidTr="00931234">
        <w:tc>
          <w:tcPr>
            <w:tcW w:w="3227" w:type="dxa"/>
          </w:tcPr>
          <w:p w14:paraId="0CB56768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64CB3F6" w14:textId="77777777" w:rsidR="00377A8A" w:rsidRPr="00FA225C" w:rsidRDefault="00377A8A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</w:t>
            </w:r>
            <w:r w:rsidR="00473D5A" w:rsidRPr="00FA225C">
              <w:rPr>
                <w:rFonts w:ascii="Cambria Math" w:hAnsi="Cambria Math"/>
                <w:sz w:val="24"/>
                <w:szCs w:val="24"/>
              </w:rPr>
              <w:t>al</w:t>
            </w:r>
            <w:proofErr w:type="spellEnd"/>
            <w:r w:rsidR="00473D5A"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="00473D5A"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="00473D5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A225C">
              <w:rPr>
                <w:rFonts w:ascii="Cambria Math" w:hAnsi="Cambria Math"/>
                <w:sz w:val="24"/>
                <w:szCs w:val="24"/>
              </w:rPr>
              <w:t xml:space="preserve"> yang</w:t>
            </w:r>
            <w:proofErr w:type="gram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jika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</w:t>
            </w:r>
            <w:r w:rsidR="00473D5A" w:rsidRPr="00FA225C">
              <w:rPr>
                <w:rFonts w:ascii="Cambria Math" w:hAnsi="Cambria Math"/>
                <w:sz w:val="24"/>
                <w:szCs w:val="24"/>
              </w:rPr>
              <w:t>ngin</w:t>
            </w:r>
            <w:proofErr w:type="spellEnd"/>
            <w:r w:rsidR="00473D5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FA225C">
              <w:rPr>
                <w:rFonts w:ascii="Cambria Math" w:hAnsi="Cambria Math"/>
                <w:sz w:val="24"/>
                <w:szCs w:val="24"/>
              </w:rPr>
              <w:t>ditanyakan</w:t>
            </w:r>
            <w:proofErr w:type="spellEnd"/>
            <w:r w:rsidR="00473D5A" w:rsidRPr="00FA225C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67A09A2A" w14:textId="77777777" w:rsidR="00852E7F" w:rsidRPr="00FA225C" w:rsidRDefault="00377A8A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</w:t>
            </w:r>
            <w:r w:rsidR="00473D5A" w:rsidRPr="00FA225C">
              <w:rPr>
                <w:rFonts w:ascii="Cambria Math" w:hAnsi="Cambria Math"/>
                <w:sz w:val="24"/>
                <w:szCs w:val="24"/>
              </w:rPr>
              <w:t>erkait</w:t>
            </w:r>
            <w:proofErr w:type="spellEnd"/>
            <w:r w:rsidR="00473D5A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FA225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473D5A"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473D5A" w:rsidRPr="00FA225C">
              <w:rPr>
                <w:rFonts w:ascii="Cambria Math" w:hAnsi="Cambria Math"/>
                <w:sz w:val="24"/>
                <w:szCs w:val="24"/>
              </w:rPr>
              <w:t>dijelaskan</w:t>
            </w:r>
            <w:proofErr w:type="spellEnd"/>
          </w:p>
        </w:tc>
      </w:tr>
      <w:tr w:rsidR="00852E7F" w:rsidRPr="00FA225C" w14:paraId="72D2A2D0" w14:textId="77777777" w:rsidTr="00931234">
        <w:tc>
          <w:tcPr>
            <w:tcW w:w="3227" w:type="dxa"/>
          </w:tcPr>
          <w:p w14:paraId="1FB51015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036A91C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C02427B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4C56A3"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="004C56A3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DBD4214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09CAF84" w14:textId="77777777" w:rsidR="004C56A3" w:rsidRPr="00FA225C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060621EA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44FC202" w14:textId="77777777" w:rsidR="00852E7F" w:rsidRPr="00FA225C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FA225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FA225C" w14:paraId="28300C84" w14:textId="77777777" w:rsidTr="00931234">
        <w:tc>
          <w:tcPr>
            <w:tcW w:w="3227" w:type="dxa"/>
          </w:tcPr>
          <w:p w14:paraId="15BCE879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B2F1472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FA225C" w14:paraId="689E0B0A" w14:textId="77777777" w:rsidTr="00931234">
        <w:tc>
          <w:tcPr>
            <w:tcW w:w="3227" w:type="dxa"/>
          </w:tcPr>
          <w:p w14:paraId="565CF925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7CEEE70" w14:textId="77777777" w:rsidR="00852E7F" w:rsidRPr="00FA225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261F00" w:rsidRPr="00FA225C" w14:paraId="184805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21A5BFF" w14:textId="77777777" w:rsidR="00261F00" w:rsidRPr="00FA225C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FA225C" w14:paraId="5C96C2D3" w14:textId="77777777" w:rsidTr="00931234">
        <w:tc>
          <w:tcPr>
            <w:tcW w:w="3227" w:type="dxa"/>
          </w:tcPr>
          <w:p w14:paraId="1E09C9BE" w14:textId="77777777" w:rsidR="00261F00" w:rsidRPr="00FA225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88D377E" w14:textId="4117EF91" w:rsidR="00261F00" w:rsidRPr="00FA225C" w:rsidRDefault="00341F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57ED7" w:rsidRPr="00FA225C" w14:paraId="651298D7" w14:textId="77777777" w:rsidTr="00931234">
        <w:tc>
          <w:tcPr>
            <w:tcW w:w="3227" w:type="dxa"/>
          </w:tcPr>
          <w:p w14:paraId="1EBD01C7" w14:textId="77777777" w:rsidR="00261F00" w:rsidRPr="00FA225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3FA516C" w14:textId="67109691" w:rsidR="00261F00" w:rsidRPr="00FA225C" w:rsidRDefault="00341F97" w:rsidP="00341F9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</w:p>
        </w:tc>
      </w:tr>
      <w:tr w:rsidR="00457ED7" w:rsidRPr="00FA225C" w14:paraId="2C9B04A1" w14:textId="77777777" w:rsidTr="00931234">
        <w:tc>
          <w:tcPr>
            <w:tcW w:w="3227" w:type="dxa"/>
          </w:tcPr>
          <w:p w14:paraId="157E4CA5" w14:textId="77777777" w:rsidR="00261F00" w:rsidRPr="00FA225C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3A529CE" w14:textId="77777777" w:rsidR="00341F97" w:rsidRPr="00FA225C" w:rsidRDefault="00341F97" w:rsidP="00DA6FE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Setiap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66E3E5F" w14:textId="77777777" w:rsidR="00341F97" w:rsidRPr="00FA225C" w:rsidRDefault="00341F97" w:rsidP="00DA6FE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Batas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Kemungkinan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CB76F4" w14:textId="77777777" w:rsidR="00341F97" w:rsidRPr="00FA225C" w:rsidRDefault="00341F97" w:rsidP="00DA6FE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Kurva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Kemungkinan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0929F2" w14:textId="6ECD7341" w:rsidR="00261F00" w:rsidRPr="00FA225C" w:rsidRDefault="00341F97" w:rsidP="00DA6FE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>Sistem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</w:p>
        </w:tc>
      </w:tr>
      <w:tr w:rsidR="00457ED7" w:rsidRPr="00FA225C" w14:paraId="387EE0F5" w14:textId="77777777" w:rsidTr="00931234">
        <w:tc>
          <w:tcPr>
            <w:tcW w:w="3227" w:type="dxa"/>
          </w:tcPr>
          <w:p w14:paraId="520D548D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4718AAC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72E1E670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F523D7D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710DC657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57ED7" w:rsidRPr="00FA225C" w14:paraId="048010BC" w14:textId="77777777" w:rsidTr="00931234">
        <w:tc>
          <w:tcPr>
            <w:tcW w:w="3227" w:type="dxa"/>
          </w:tcPr>
          <w:p w14:paraId="7688D976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0B887D" w14:textId="77777777" w:rsidR="000F4893" w:rsidRPr="00FA225C" w:rsidRDefault="00F54D9D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</w:p>
        </w:tc>
      </w:tr>
      <w:tr w:rsidR="00457ED7" w:rsidRPr="00FA225C" w14:paraId="14E5D9DA" w14:textId="77777777" w:rsidTr="00931234">
        <w:tc>
          <w:tcPr>
            <w:tcW w:w="3227" w:type="dxa"/>
          </w:tcPr>
          <w:p w14:paraId="400EB05F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910F92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E0F0C75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FA58F8"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525DDC17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5D1344C" w14:textId="77777777" w:rsidR="000F4893" w:rsidRPr="00FA225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5D02E8F" w14:textId="77777777" w:rsidR="000F4893" w:rsidRPr="00FA225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E9713F7" w14:textId="77777777" w:rsidR="000F4893" w:rsidRPr="00FA225C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FA225C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FA225C" w14:paraId="453B1C0A" w14:textId="77777777" w:rsidTr="00931234">
        <w:tc>
          <w:tcPr>
            <w:tcW w:w="3227" w:type="dxa"/>
          </w:tcPr>
          <w:p w14:paraId="50E341F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9672675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68D9065E" w14:textId="77777777" w:rsidTr="00931234">
        <w:tc>
          <w:tcPr>
            <w:tcW w:w="3227" w:type="dxa"/>
          </w:tcPr>
          <w:p w14:paraId="07AF74B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11C6198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7C3A62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8D6319E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FA225C" w14:paraId="1BF2DFCC" w14:textId="77777777" w:rsidTr="00931234">
        <w:tc>
          <w:tcPr>
            <w:tcW w:w="3227" w:type="dxa"/>
          </w:tcPr>
          <w:p w14:paraId="66E940D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D6A8EBE" w14:textId="0BBFFE0A" w:rsidR="004D4D40" w:rsidRPr="00FA225C" w:rsidRDefault="00B710F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pola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per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4B2035EC" w14:textId="77777777" w:rsidTr="00931234">
        <w:tc>
          <w:tcPr>
            <w:tcW w:w="3227" w:type="dxa"/>
          </w:tcPr>
          <w:p w14:paraId="4F80679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D6F8A7A" w14:textId="1F4224A5" w:rsidR="004D4D40" w:rsidRPr="00FA225C" w:rsidRDefault="00B710FF" w:rsidP="00B710FF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pola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per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ekonomian</w:t>
            </w:r>
            <w:proofErr w:type="spellEnd"/>
          </w:p>
        </w:tc>
      </w:tr>
      <w:tr w:rsidR="004D4D40" w:rsidRPr="00FA225C" w14:paraId="77589B35" w14:textId="77777777" w:rsidTr="00931234">
        <w:tc>
          <w:tcPr>
            <w:tcW w:w="3227" w:type="dxa"/>
          </w:tcPr>
          <w:p w14:paraId="2DC1832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7140021" w14:textId="4BEF176C" w:rsidR="004D4D40" w:rsidRPr="00FA225C" w:rsidRDefault="008701B5" w:rsidP="008701B5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Pola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</w:p>
          <w:p w14:paraId="6A315297" w14:textId="77777777" w:rsidR="008701B5" w:rsidRPr="00FA225C" w:rsidRDefault="008701B5" w:rsidP="00DA6FE0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Uang,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Perdagangan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Spesialisasi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1583D8A" w14:textId="77777777" w:rsidR="008701B5" w:rsidRPr="00FA225C" w:rsidRDefault="008701B5" w:rsidP="00DA6FE0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Pelaku-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pelaku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9CD125A" w14:textId="77777777" w:rsidR="008701B5" w:rsidRPr="00FA225C" w:rsidRDefault="008701B5" w:rsidP="00DA6FE0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Sirkulasi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Aliran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3611E1" w14:textId="3DD1EF10" w:rsidR="008701B5" w:rsidRPr="00FA225C" w:rsidRDefault="008701B5" w:rsidP="00DA6FE0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</w:t>
            </w:r>
          </w:p>
        </w:tc>
      </w:tr>
      <w:tr w:rsidR="004D4D40" w:rsidRPr="00FA225C" w14:paraId="003C2A68" w14:textId="77777777" w:rsidTr="00931234">
        <w:tc>
          <w:tcPr>
            <w:tcW w:w="3227" w:type="dxa"/>
          </w:tcPr>
          <w:p w14:paraId="1D47427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1CE36D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6F1A748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64F52F2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2D1E58AA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38768226" w14:textId="77777777" w:rsidTr="00931234">
        <w:tc>
          <w:tcPr>
            <w:tcW w:w="3227" w:type="dxa"/>
          </w:tcPr>
          <w:p w14:paraId="1F33978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9499F71" w14:textId="77777777" w:rsidR="004D4D40" w:rsidRPr="00FA225C" w:rsidRDefault="0061542E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55B86D19" w14:textId="77777777" w:rsidTr="00931234">
        <w:tc>
          <w:tcPr>
            <w:tcW w:w="3227" w:type="dxa"/>
          </w:tcPr>
          <w:p w14:paraId="356BCC50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389F11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DF35CB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5C37E1D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E0ED3E" w14:textId="77777777" w:rsidR="00D65DAC" w:rsidRPr="00FA225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DFA5D6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DF331A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FA225C" w14:paraId="0044EC10" w14:textId="77777777" w:rsidTr="00931234">
        <w:tc>
          <w:tcPr>
            <w:tcW w:w="3227" w:type="dxa"/>
          </w:tcPr>
          <w:p w14:paraId="1F3E2D3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58E48E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7FD713C4" w14:textId="77777777" w:rsidTr="00931234">
        <w:tc>
          <w:tcPr>
            <w:tcW w:w="3227" w:type="dxa"/>
          </w:tcPr>
          <w:p w14:paraId="6F20D86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A1C0420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1965F6C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91E45BA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FA225C" w14:paraId="2A9719BB" w14:textId="77777777" w:rsidTr="00931234">
        <w:tc>
          <w:tcPr>
            <w:tcW w:w="3227" w:type="dxa"/>
          </w:tcPr>
          <w:p w14:paraId="77B8A35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15EBD76" w14:textId="569F0C97" w:rsidR="004D4D40" w:rsidRPr="00FA225C" w:rsidRDefault="008701B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4FBCD2EE" w14:textId="77777777" w:rsidTr="00931234">
        <w:tc>
          <w:tcPr>
            <w:tcW w:w="3227" w:type="dxa"/>
          </w:tcPr>
          <w:p w14:paraId="01C2E7D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A0F159C" w14:textId="1EADCB9E" w:rsidR="004D4D40" w:rsidRPr="00FA225C" w:rsidRDefault="008701B5" w:rsidP="00DA6FE0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</w:p>
        </w:tc>
      </w:tr>
      <w:tr w:rsidR="004D4D40" w:rsidRPr="00FA225C" w14:paraId="01A1B0F5" w14:textId="77777777" w:rsidTr="00931234">
        <w:tc>
          <w:tcPr>
            <w:tcW w:w="3227" w:type="dxa"/>
          </w:tcPr>
          <w:p w14:paraId="19F4E11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21F5FC5" w14:textId="77777777" w:rsidR="008701B5" w:rsidRPr="00FA225C" w:rsidRDefault="008701B5" w:rsidP="008701B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EB7DA34" w14:textId="77777777" w:rsidR="008701B5" w:rsidRPr="00FA225C" w:rsidRDefault="008701B5" w:rsidP="00DA6FE0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>Penentu-penentu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EFB48C" w14:textId="77777777" w:rsidR="008701B5" w:rsidRPr="00FA225C" w:rsidRDefault="008701B5" w:rsidP="00DA6FE0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Hukum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0FB7724" w14:textId="77777777" w:rsidR="008701B5" w:rsidRPr="00FA225C" w:rsidRDefault="008701B5" w:rsidP="00DA6FE0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Curve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FE74BC9" w14:textId="77777777" w:rsidR="008701B5" w:rsidRPr="00FA225C" w:rsidRDefault="008701B5" w:rsidP="00DA6FE0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024B0A1" w14:textId="77777777" w:rsidR="008701B5" w:rsidRPr="00FA225C" w:rsidRDefault="008701B5" w:rsidP="00DA6FE0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Perseorangan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</w:p>
          <w:p w14:paraId="0B1F4861" w14:textId="77777777" w:rsidR="008701B5" w:rsidRPr="00FA225C" w:rsidRDefault="008701B5" w:rsidP="00DA6FE0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Pergerakan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S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epanjang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Kurva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Pergeseran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Kurva </w:t>
            </w:r>
          </w:p>
          <w:p w14:paraId="47B18E02" w14:textId="4BA81AF7" w:rsidR="004D4D40" w:rsidRPr="00FA225C" w:rsidRDefault="008701B5" w:rsidP="00DA6FE0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</w:p>
        </w:tc>
      </w:tr>
      <w:tr w:rsidR="004D4D40" w:rsidRPr="00FA225C" w14:paraId="2CFE369C" w14:textId="77777777" w:rsidTr="00931234">
        <w:tc>
          <w:tcPr>
            <w:tcW w:w="3227" w:type="dxa"/>
          </w:tcPr>
          <w:p w14:paraId="330E4C6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6958AA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1F5AE8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346E1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6F6EE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7EAAC50A" w14:textId="77777777" w:rsidTr="00931234">
        <w:tc>
          <w:tcPr>
            <w:tcW w:w="3227" w:type="dxa"/>
          </w:tcPr>
          <w:p w14:paraId="2F81DC6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3F1648A" w14:textId="77777777" w:rsidR="004D4D40" w:rsidRPr="00FA225C" w:rsidRDefault="004C288A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</w:p>
        </w:tc>
      </w:tr>
      <w:tr w:rsidR="004D4D40" w:rsidRPr="00FA225C" w14:paraId="0B05C8DF" w14:textId="77777777" w:rsidTr="00931234">
        <w:tc>
          <w:tcPr>
            <w:tcW w:w="3227" w:type="dxa"/>
          </w:tcPr>
          <w:p w14:paraId="785618B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9FE85D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461317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2FB484F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B5CE70B" w14:textId="77777777" w:rsidR="004D4D40" w:rsidRPr="00FA225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7618747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33A34B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FA225C" w14:paraId="12B40C55" w14:textId="77777777" w:rsidTr="00931234">
        <w:tc>
          <w:tcPr>
            <w:tcW w:w="3227" w:type="dxa"/>
          </w:tcPr>
          <w:p w14:paraId="77F7CBC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5291E6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0F67CB2E" w14:textId="77777777" w:rsidTr="00931234">
        <w:tc>
          <w:tcPr>
            <w:tcW w:w="3227" w:type="dxa"/>
          </w:tcPr>
          <w:p w14:paraId="2049E26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D7EAAB5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0B64187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6CFE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FA225C" w14:paraId="3A8E9D44" w14:textId="77777777" w:rsidTr="00931234">
        <w:tc>
          <w:tcPr>
            <w:tcW w:w="3227" w:type="dxa"/>
          </w:tcPr>
          <w:p w14:paraId="1A0BCFB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22D9A8B" w14:textId="13A3F4E3" w:rsidR="004D4D40" w:rsidRPr="00FA225C" w:rsidRDefault="008701B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menganalisa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menentu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0938D576" w14:textId="77777777" w:rsidTr="00931234">
        <w:tc>
          <w:tcPr>
            <w:tcW w:w="3227" w:type="dxa"/>
          </w:tcPr>
          <w:p w14:paraId="0C33FA38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74550C9" w14:textId="0FF6AB55" w:rsidR="004D4D40" w:rsidRPr="00FA225C" w:rsidRDefault="008701B5" w:rsidP="008701B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</w:p>
        </w:tc>
      </w:tr>
      <w:tr w:rsidR="004D4D40" w:rsidRPr="00FA225C" w14:paraId="00F3EF2E" w14:textId="77777777" w:rsidTr="00931234">
        <w:tc>
          <w:tcPr>
            <w:tcW w:w="3227" w:type="dxa"/>
          </w:tcPr>
          <w:p w14:paraId="6461CA4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A7F999D" w14:textId="77777777" w:rsidR="008701B5" w:rsidRPr="00FA225C" w:rsidRDefault="008701B5" w:rsidP="008701B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Harga </w:t>
            </w:r>
          </w:p>
          <w:p w14:paraId="655ADAB1" w14:textId="77777777" w:rsidR="008701B5" w:rsidRPr="00FA225C" w:rsidRDefault="008701B5" w:rsidP="00DA6FE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Penentu-penentu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5EC8DBB" w14:textId="77777777" w:rsidR="008701B5" w:rsidRPr="00FA225C" w:rsidRDefault="008701B5" w:rsidP="00DA6FE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Hukum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C21AC70" w14:textId="77777777" w:rsidR="008701B5" w:rsidRPr="00FA225C" w:rsidRDefault="008701B5" w:rsidP="00DA6FE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Curve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D54A840" w14:textId="77777777" w:rsidR="008701B5" w:rsidRPr="00FA225C" w:rsidRDefault="008701B5" w:rsidP="00DA6FE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enawaran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0B5CCC" w14:textId="278751AA" w:rsidR="004D4D40" w:rsidRPr="00FA225C" w:rsidRDefault="008701B5" w:rsidP="00DA6FE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Gerakan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Sepanjang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Kurva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Pergeseran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</w:p>
        </w:tc>
      </w:tr>
      <w:tr w:rsidR="004D4D40" w:rsidRPr="00FA225C" w14:paraId="012B5E59" w14:textId="77777777" w:rsidTr="00931234">
        <w:tc>
          <w:tcPr>
            <w:tcW w:w="3227" w:type="dxa"/>
          </w:tcPr>
          <w:p w14:paraId="292B6ED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248BBC7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B5875B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BA869A0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6E8EF27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6EC4C7A0" w14:textId="77777777" w:rsidTr="00931234">
        <w:tc>
          <w:tcPr>
            <w:tcW w:w="3227" w:type="dxa"/>
          </w:tcPr>
          <w:p w14:paraId="77CF322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2C305DD" w14:textId="77777777" w:rsidR="004D4D40" w:rsidRPr="00FA225C" w:rsidRDefault="008B4986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7C87CDE6" w14:textId="77777777" w:rsidTr="00931234">
        <w:tc>
          <w:tcPr>
            <w:tcW w:w="3227" w:type="dxa"/>
          </w:tcPr>
          <w:p w14:paraId="0E2B24E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832D15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095A4E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47E4623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F990DE9" w14:textId="77777777" w:rsidR="004D4D40" w:rsidRPr="00FA225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4DB7580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B89063" w14:textId="77777777" w:rsidR="004D4D40" w:rsidRPr="00FA225C" w:rsidRDefault="004D4D40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>5%</w:t>
            </w:r>
          </w:p>
        </w:tc>
      </w:tr>
      <w:tr w:rsidR="004D4D40" w:rsidRPr="00FA225C" w14:paraId="6EEF8394" w14:textId="77777777" w:rsidTr="00931234">
        <w:tc>
          <w:tcPr>
            <w:tcW w:w="3227" w:type="dxa"/>
          </w:tcPr>
          <w:p w14:paraId="00F2E9A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01FA0070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4AC3F26D" w14:textId="77777777" w:rsidTr="00931234">
        <w:tc>
          <w:tcPr>
            <w:tcW w:w="3227" w:type="dxa"/>
          </w:tcPr>
          <w:p w14:paraId="7597C79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AD22435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3332268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A380C06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FA225C" w14:paraId="1DE68C16" w14:textId="77777777" w:rsidTr="00931234">
        <w:tc>
          <w:tcPr>
            <w:tcW w:w="3227" w:type="dxa"/>
          </w:tcPr>
          <w:p w14:paraId="25FC2B6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619267E" w14:textId="4D887042" w:rsidR="004D4D40" w:rsidRPr="00FA225C" w:rsidRDefault="008701B5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menganalisa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3C6DEA5C" w14:textId="77777777" w:rsidTr="00931234">
        <w:tc>
          <w:tcPr>
            <w:tcW w:w="3227" w:type="dxa"/>
          </w:tcPr>
          <w:p w14:paraId="3098F97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7A62888" w14:textId="61B8235F" w:rsidR="004D4D40" w:rsidRPr="00FA225C" w:rsidRDefault="008701B5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</w:p>
        </w:tc>
      </w:tr>
      <w:tr w:rsidR="004D4D40" w:rsidRPr="00FA225C" w14:paraId="4DAA3791" w14:textId="77777777" w:rsidTr="00931234">
        <w:tc>
          <w:tcPr>
            <w:tcW w:w="3227" w:type="dxa"/>
          </w:tcPr>
          <w:p w14:paraId="5FC49620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937EEDB" w14:textId="77777777" w:rsidR="008701B5" w:rsidRPr="00FA225C" w:rsidRDefault="008701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1. Harga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3C02723" w14:textId="2F75E752" w:rsidR="004D4D40" w:rsidRPr="00FA225C" w:rsidRDefault="008701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Surplus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</w:p>
        </w:tc>
      </w:tr>
      <w:tr w:rsidR="004D4D40" w:rsidRPr="00FA225C" w14:paraId="6C24E88C" w14:textId="77777777" w:rsidTr="00931234">
        <w:tc>
          <w:tcPr>
            <w:tcW w:w="3227" w:type="dxa"/>
          </w:tcPr>
          <w:p w14:paraId="162284F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5533EDC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59F5CEF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DBCFC96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632F670" w14:textId="77777777" w:rsidR="004D4D40" w:rsidRPr="00FA225C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7F363517" w14:textId="77777777" w:rsidTr="00931234">
        <w:tc>
          <w:tcPr>
            <w:tcW w:w="3227" w:type="dxa"/>
          </w:tcPr>
          <w:p w14:paraId="5EFA361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FFA4502" w14:textId="77777777" w:rsidR="004D4D40" w:rsidRPr="00FA225C" w:rsidRDefault="00B8338B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658A2F71" w14:textId="77777777" w:rsidTr="00931234">
        <w:tc>
          <w:tcPr>
            <w:tcW w:w="3227" w:type="dxa"/>
          </w:tcPr>
          <w:p w14:paraId="5D9FAB9D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1879467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955229C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321DA9CB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079289" w14:textId="77777777" w:rsidR="004D4D40" w:rsidRPr="00FA225C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388D57AE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16973BF" w14:textId="77777777" w:rsidR="004D4D40" w:rsidRPr="00FA225C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FA225C" w14:paraId="19159F51" w14:textId="77777777" w:rsidTr="00931234">
        <w:tc>
          <w:tcPr>
            <w:tcW w:w="3227" w:type="dxa"/>
          </w:tcPr>
          <w:p w14:paraId="014ADFB7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07524E8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6DB4C990" w14:textId="77777777" w:rsidTr="00931234">
        <w:tc>
          <w:tcPr>
            <w:tcW w:w="3227" w:type="dxa"/>
          </w:tcPr>
          <w:p w14:paraId="6D8DACE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F2EB3CE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29A63E3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BA59086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FA225C" w14:paraId="3DB21B63" w14:textId="77777777" w:rsidTr="00931234">
        <w:tc>
          <w:tcPr>
            <w:tcW w:w="3227" w:type="dxa"/>
          </w:tcPr>
          <w:p w14:paraId="69ADC68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AA52CBD" w14:textId="2C5A7E7A" w:rsidR="004D4D40" w:rsidRPr="00FA225C" w:rsidRDefault="008701B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menganalisa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identifikasi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waran</w:t>
            </w:r>
            <w:proofErr w:type="spellEnd"/>
          </w:p>
        </w:tc>
      </w:tr>
      <w:tr w:rsidR="004D4D40" w:rsidRPr="00FA225C" w14:paraId="610A4232" w14:textId="77777777" w:rsidTr="00931234">
        <w:tc>
          <w:tcPr>
            <w:tcW w:w="3227" w:type="dxa"/>
          </w:tcPr>
          <w:p w14:paraId="74D17ECD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6AE8AA9" w14:textId="4760F3D2" w:rsidR="004D4D40" w:rsidRPr="00FA225C" w:rsidRDefault="008701B5" w:rsidP="008701B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</w:p>
        </w:tc>
      </w:tr>
      <w:tr w:rsidR="004D4D40" w:rsidRPr="00FA225C" w14:paraId="2763A593" w14:textId="77777777" w:rsidTr="00931234">
        <w:tc>
          <w:tcPr>
            <w:tcW w:w="3227" w:type="dxa"/>
          </w:tcPr>
          <w:p w14:paraId="619A58F8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45735A2" w14:textId="77777777" w:rsidR="008701B5" w:rsidRPr="00FA225C" w:rsidRDefault="008701B5" w:rsidP="008701B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D23F0BF" w14:textId="77777777" w:rsidR="008701B5" w:rsidRPr="00FA225C" w:rsidRDefault="008701B5" w:rsidP="00DA6FE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Manfaat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Faktor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Mempe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ngaruhi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C8EBEEC" w14:textId="77777777" w:rsidR="008701B5" w:rsidRPr="00FA225C" w:rsidRDefault="008701B5" w:rsidP="00DA6FE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Menghitung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3CDC0A1" w14:textId="317DA77A" w:rsidR="004D4D40" w:rsidRPr="00FA225C" w:rsidRDefault="008701B5" w:rsidP="00DA6FE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Jenis-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Elastisitas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</w:p>
        </w:tc>
      </w:tr>
      <w:tr w:rsidR="004D4D40" w:rsidRPr="00FA225C" w14:paraId="1C2A4F68" w14:textId="77777777" w:rsidTr="00931234">
        <w:tc>
          <w:tcPr>
            <w:tcW w:w="3227" w:type="dxa"/>
          </w:tcPr>
          <w:p w14:paraId="34D3BE0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A2D491D" w14:textId="77777777" w:rsidR="004D4D40" w:rsidRPr="00FA225C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65AB712" w14:textId="77777777" w:rsidR="004D4D40" w:rsidRPr="00FA225C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12E3011" w14:textId="77777777" w:rsidR="004D4D40" w:rsidRPr="00FA225C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3F6BFD6" w14:textId="77777777" w:rsidR="004D4D40" w:rsidRPr="00FA225C" w:rsidRDefault="004D4D40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557B9EBD" w14:textId="77777777" w:rsidTr="00931234">
        <w:tc>
          <w:tcPr>
            <w:tcW w:w="3227" w:type="dxa"/>
          </w:tcPr>
          <w:p w14:paraId="1E351A6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641CDA8" w14:textId="77777777" w:rsidR="004D4D40" w:rsidRPr="00FA225C" w:rsidRDefault="008421AD" w:rsidP="00DA6FE0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4D951F94" w14:textId="77777777" w:rsidTr="00931234">
        <w:tc>
          <w:tcPr>
            <w:tcW w:w="3227" w:type="dxa"/>
          </w:tcPr>
          <w:p w14:paraId="0285AA7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CE9E0C9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3617064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1C216FFE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9D21793" w14:textId="77777777" w:rsidR="004D4D40" w:rsidRPr="00FA225C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1BDF3400" w14:textId="77777777" w:rsidR="004D4D40" w:rsidRPr="00FA225C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CDAB66B" w14:textId="77777777" w:rsidR="004D4D40" w:rsidRPr="00FA225C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FA225C" w14:paraId="2F7782C5" w14:textId="77777777" w:rsidTr="00931234">
        <w:tc>
          <w:tcPr>
            <w:tcW w:w="3227" w:type="dxa"/>
          </w:tcPr>
          <w:p w14:paraId="6CE9628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074E4BA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4F3389DC" w14:textId="77777777" w:rsidTr="00931234">
        <w:tc>
          <w:tcPr>
            <w:tcW w:w="3227" w:type="dxa"/>
          </w:tcPr>
          <w:p w14:paraId="16E0992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1615CD7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4F6F9191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73C8A07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3887DE7F" w14:textId="77777777" w:rsidR="004D4D40" w:rsidRPr="00FA225C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FA225C" w14:paraId="0484D42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63042F1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FA225C" w14:paraId="6885E38C" w14:textId="77777777" w:rsidTr="00931234">
        <w:tc>
          <w:tcPr>
            <w:tcW w:w="3227" w:type="dxa"/>
          </w:tcPr>
          <w:p w14:paraId="76CC4D6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6C39709" w14:textId="1AB45200" w:rsidR="004D4D40" w:rsidRPr="00FA225C" w:rsidRDefault="007B0336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meng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analisa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menyimpul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123D8BF6" w14:textId="77777777" w:rsidTr="00931234">
        <w:tc>
          <w:tcPr>
            <w:tcW w:w="3227" w:type="dxa"/>
          </w:tcPr>
          <w:p w14:paraId="7377634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2181DD7" w14:textId="4860D062" w:rsidR="00B213A4" w:rsidRPr="00FA225C" w:rsidRDefault="007B0336" w:rsidP="007B033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</w:p>
        </w:tc>
      </w:tr>
      <w:tr w:rsidR="004D4D40" w:rsidRPr="00FA225C" w14:paraId="278EEA79" w14:textId="77777777" w:rsidTr="00931234">
        <w:tc>
          <w:tcPr>
            <w:tcW w:w="3227" w:type="dxa"/>
          </w:tcPr>
          <w:p w14:paraId="5E2F217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F43B8A9" w14:textId="77777777" w:rsidR="007B0336" w:rsidRPr="00FA225C" w:rsidRDefault="007B0336" w:rsidP="007B0336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EDCB705" w14:textId="77777777" w:rsidR="007B0336" w:rsidRPr="00FA225C" w:rsidRDefault="007B0336" w:rsidP="00DA6FE0">
            <w:pPr>
              <w:pStyle w:val="ListParagraph"/>
              <w:numPr>
                <w:ilvl w:val="0"/>
                <w:numId w:val="21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Asumsi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F132195" w14:textId="77777777" w:rsidR="007B0336" w:rsidRPr="00FA225C" w:rsidRDefault="007B0336" w:rsidP="00DA6FE0">
            <w:pPr>
              <w:pStyle w:val="ListParagraph"/>
              <w:numPr>
                <w:ilvl w:val="0"/>
                <w:numId w:val="21"/>
              </w:num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Kardinal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Ordinal </w:t>
            </w:r>
          </w:p>
          <w:p w14:paraId="7BF8AEB5" w14:textId="77777777" w:rsidR="007B0336" w:rsidRPr="00FA225C" w:rsidRDefault="007B0336" w:rsidP="00DA6FE0">
            <w:pPr>
              <w:pStyle w:val="ListParagraph"/>
              <w:numPr>
                <w:ilvl w:val="0"/>
                <w:numId w:val="22"/>
              </w:numPr>
              <w:ind w:left="745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Teori dan Nilai Guna </w:t>
            </w:r>
          </w:p>
          <w:p w14:paraId="53862C69" w14:textId="77777777" w:rsidR="007B0336" w:rsidRPr="00FA225C" w:rsidRDefault="007B0336" w:rsidP="00DA6FE0">
            <w:pPr>
              <w:pStyle w:val="ListParagraph"/>
              <w:numPr>
                <w:ilvl w:val="0"/>
                <w:numId w:val="22"/>
              </w:numPr>
              <w:ind w:left="745" w:hanging="283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Teori Nilai Guna Total dan Marginal Dalam Angka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Grafik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  <w:p w14:paraId="49F74F5C" w14:textId="77777777" w:rsidR="007B0336" w:rsidRPr="00FA225C" w:rsidRDefault="007B0336" w:rsidP="00DA6FE0">
            <w:pPr>
              <w:pStyle w:val="ListParagraph"/>
              <w:numPr>
                <w:ilvl w:val="0"/>
                <w:numId w:val="21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Equlibrium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B42DD5F" w14:textId="77777777" w:rsidR="007B0336" w:rsidRPr="00FA225C" w:rsidRDefault="007B0336" w:rsidP="00DA6FE0">
            <w:pPr>
              <w:pStyle w:val="ListParagraph"/>
              <w:numPr>
                <w:ilvl w:val="0"/>
                <w:numId w:val="21"/>
              </w:num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Teori Ordinal </w:t>
            </w:r>
          </w:p>
          <w:p w14:paraId="575F28FF" w14:textId="77777777" w:rsidR="007B0336" w:rsidRPr="00FA225C" w:rsidRDefault="007B0336" w:rsidP="00DA6FE0">
            <w:pPr>
              <w:pStyle w:val="ListParagraph"/>
              <w:numPr>
                <w:ilvl w:val="0"/>
                <w:numId w:val="23"/>
              </w:numPr>
              <w:ind w:left="88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Kurva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Indeferen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39C11A5" w14:textId="77777777" w:rsidR="007B0336" w:rsidRPr="00FA225C" w:rsidRDefault="007B0336" w:rsidP="00DA6FE0">
            <w:pPr>
              <w:pStyle w:val="ListParagraph"/>
              <w:numPr>
                <w:ilvl w:val="0"/>
                <w:numId w:val="23"/>
              </w:numPr>
              <w:ind w:left="887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Sifat Kurva </w:t>
            </w:r>
          </w:p>
          <w:p w14:paraId="6E5D078E" w14:textId="77777777" w:rsidR="007B0336" w:rsidRPr="00FA225C" w:rsidRDefault="007B0336" w:rsidP="00DA6FE0">
            <w:pPr>
              <w:pStyle w:val="ListParagraph"/>
              <w:numPr>
                <w:ilvl w:val="0"/>
                <w:numId w:val="23"/>
              </w:numPr>
              <w:ind w:left="887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Garis Kendala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Anggaran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C45A9C6" w14:textId="0B33C851" w:rsidR="004D4D40" w:rsidRPr="00FA225C" w:rsidRDefault="007B0336" w:rsidP="00DA6FE0">
            <w:pPr>
              <w:pStyle w:val="ListParagraph"/>
              <w:numPr>
                <w:ilvl w:val="0"/>
                <w:numId w:val="21"/>
              </w:num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A225C">
              <w:rPr>
                <w:rFonts w:ascii="Cambria Math" w:hAnsi="Cambria Math"/>
                <w:sz w:val="24"/>
                <w:szCs w:val="24"/>
              </w:rPr>
              <w:t xml:space="preserve">Equilibrium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</w:p>
        </w:tc>
      </w:tr>
      <w:tr w:rsidR="004D4D40" w:rsidRPr="00FA225C" w14:paraId="2F90E4BD" w14:textId="77777777" w:rsidTr="00931234">
        <w:tc>
          <w:tcPr>
            <w:tcW w:w="3227" w:type="dxa"/>
          </w:tcPr>
          <w:p w14:paraId="30C5D9C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13FAAFD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28F78A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513DF0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660EDD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58B49455" w14:textId="77777777" w:rsidTr="00931234">
        <w:tc>
          <w:tcPr>
            <w:tcW w:w="3227" w:type="dxa"/>
          </w:tcPr>
          <w:p w14:paraId="64A3F0C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0585B56" w14:textId="77777777" w:rsidR="004D4D40" w:rsidRPr="00FA225C" w:rsidRDefault="001C7A7E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ulang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dagang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471E69E8" w14:textId="77777777" w:rsidTr="00931234">
        <w:tc>
          <w:tcPr>
            <w:tcW w:w="3227" w:type="dxa"/>
          </w:tcPr>
          <w:p w14:paraId="22AB738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67B9A1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ED3705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4088DF5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EC050F" w14:textId="77777777" w:rsidR="004D4D40" w:rsidRPr="00FA225C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428AFA1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A96F4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FA225C" w14:paraId="309A58EC" w14:textId="77777777" w:rsidTr="00931234">
        <w:tc>
          <w:tcPr>
            <w:tcW w:w="3227" w:type="dxa"/>
          </w:tcPr>
          <w:p w14:paraId="74D1B9D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CD2DDF9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01FA94B7" w14:textId="77777777" w:rsidTr="00931234">
        <w:tc>
          <w:tcPr>
            <w:tcW w:w="3227" w:type="dxa"/>
          </w:tcPr>
          <w:p w14:paraId="2C5229C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71A9608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6610834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527E1DD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FA225C" w14:paraId="4ACC89A2" w14:textId="77777777" w:rsidTr="00931234">
        <w:tc>
          <w:tcPr>
            <w:tcW w:w="3227" w:type="dxa"/>
          </w:tcPr>
          <w:p w14:paraId="2289EB4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0146DFF" w14:textId="01835497" w:rsidR="004D4D40" w:rsidRPr="00FA225C" w:rsidRDefault="002A0D45" w:rsidP="00D378B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mengevaluasi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524CF64C" w14:textId="77777777" w:rsidTr="00931234">
        <w:tc>
          <w:tcPr>
            <w:tcW w:w="3227" w:type="dxa"/>
          </w:tcPr>
          <w:p w14:paraId="23C8D5F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0B81D69" w14:textId="6BCE6715" w:rsidR="004D4D40" w:rsidRPr="00FA225C" w:rsidRDefault="002A0D45" w:rsidP="002A0D4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produsen</w:t>
            </w:r>
            <w:proofErr w:type="spellEnd"/>
          </w:p>
        </w:tc>
      </w:tr>
      <w:tr w:rsidR="004D4D40" w:rsidRPr="00FA225C" w14:paraId="3D08DB64" w14:textId="77777777" w:rsidTr="00931234">
        <w:tc>
          <w:tcPr>
            <w:tcW w:w="3227" w:type="dxa"/>
          </w:tcPr>
          <w:p w14:paraId="6D91A17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DBFAB63" w14:textId="77777777" w:rsidR="002A0D45" w:rsidRPr="00FA225C" w:rsidRDefault="002A0D45" w:rsidP="002A0D45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2EFEF12" w14:textId="77777777" w:rsidR="002A0D45" w:rsidRPr="00FA225C" w:rsidRDefault="002A0D45" w:rsidP="00DA6FE0">
            <w:pPr>
              <w:pStyle w:val="ListParagraph"/>
              <w:numPr>
                <w:ilvl w:val="0"/>
                <w:numId w:val="14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Perusahaan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Ditinjau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Sudut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51A2442" w14:textId="77777777" w:rsidR="002A0D45" w:rsidRPr="00FA225C" w:rsidRDefault="002A0D45" w:rsidP="00DA6FE0">
            <w:pPr>
              <w:pStyle w:val="ListParagraph"/>
              <w:numPr>
                <w:ilvl w:val="0"/>
                <w:numId w:val="14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86F9DE4" w14:textId="3C946CAE" w:rsidR="004D4D40" w:rsidRPr="00FA225C" w:rsidRDefault="002A0D45" w:rsidP="00DA6FE0">
            <w:pPr>
              <w:pStyle w:val="ListParagraph"/>
              <w:numPr>
                <w:ilvl w:val="0"/>
                <w:numId w:val="14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Satu Faktor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Berubah</w:t>
            </w:r>
            <w:proofErr w:type="spellEnd"/>
          </w:p>
        </w:tc>
      </w:tr>
      <w:tr w:rsidR="004D4D40" w:rsidRPr="00FA225C" w14:paraId="2D8A1032" w14:textId="77777777" w:rsidTr="00931234">
        <w:tc>
          <w:tcPr>
            <w:tcW w:w="3227" w:type="dxa"/>
          </w:tcPr>
          <w:p w14:paraId="17D5619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00CFA7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CF2DFE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C83C3C8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5FAB1F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7ED042F7" w14:textId="77777777" w:rsidTr="00931234">
        <w:tc>
          <w:tcPr>
            <w:tcW w:w="3227" w:type="dxa"/>
          </w:tcPr>
          <w:p w14:paraId="249C224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4DD09DE" w14:textId="77777777" w:rsidR="004D4D40" w:rsidRPr="00FA225C" w:rsidRDefault="00E931FE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</w:p>
        </w:tc>
      </w:tr>
      <w:tr w:rsidR="004D4D40" w:rsidRPr="00FA225C" w14:paraId="7C46C863" w14:textId="77777777" w:rsidTr="00931234">
        <w:tc>
          <w:tcPr>
            <w:tcW w:w="3227" w:type="dxa"/>
          </w:tcPr>
          <w:p w14:paraId="16A5FC3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8C96E78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29FDD0A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29EFB4C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F62E12" w14:textId="77777777" w:rsidR="004D4D40" w:rsidRPr="00FA225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5E52603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941618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FA225C" w14:paraId="6CD060CE" w14:textId="77777777" w:rsidTr="00931234">
        <w:tc>
          <w:tcPr>
            <w:tcW w:w="3227" w:type="dxa"/>
          </w:tcPr>
          <w:p w14:paraId="42826A1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02CAC08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2CA20321" w14:textId="77777777" w:rsidTr="00931234">
        <w:tc>
          <w:tcPr>
            <w:tcW w:w="3227" w:type="dxa"/>
          </w:tcPr>
          <w:p w14:paraId="111EBDF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36B7630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760BD4E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5ECDD9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FA225C" w14:paraId="3DA61A54" w14:textId="77777777" w:rsidTr="00931234">
        <w:tc>
          <w:tcPr>
            <w:tcW w:w="3227" w:type="dxa"/>
          </w:tcPr>
          <w:p w14:paraId="3EF357F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881910B" w14:textId="066D5AF4" w:rsidR="004D4D40" w:rsidRPr="00FA225C" w:rsidRDefault="002A0D45" w:rsidP="007043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meng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menyimpul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6DEA113A" w14:textId="77777777" w:rsidTr="00931234">
        <w:tc>
          <w:tcPr>
            <w:tcW w:w="3227" w:type="dxa"/>
          </w:tcPr>
          <w:p w14:paraId="284CDF5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1993745" w14:textId="761BC2BA" w:rsidR="004D4D40" w:rsidRPr="00FA225C" w:rsidRDefault="002A0D45" w:rsidP="002A0D4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meng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menyimpul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63DCB30D" w14:textId="77777777" w:rsidTr="00931234">
        <w:tc>
          <w:tcPr>
            <w:tcW w:w="3227" w:type="dxa"/>
          </w:tcPr>
          <w:p w14:paraId="47A3E2F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38A89D8" w14:textId="77777777" w:rsidR="002A0D45" w:rsidRPr="00FA225C" w:rsidRDefault="002A0D45" w:rsidP="002A0D45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6F8F565" w14:textId="77777777" w:rsidR="002A0D45" w:rsidRPr="00FA225C" w:rsidRDefault="002A0D45" w:rsidP="00DA6FE0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3FA959C" w14:textId="77777777" w:rsidR="002A0D45" w:rsidRPr="00FA225C" w:rsidRDefault="002A0D45" w:rsidP="00DA6FE0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Jangka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Pendek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Menghitung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Meng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gambar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1DC91EDB" w14:textId="77777777" w:rsidR="002A0D45" w:rsidRPr="00FA225C" w:rsidRDefault="002A0D45" w:rsidP="00DA6FE0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Total </w:t>
            </w:r>
          </w:p>
          <w:p w14:paraId="69E07B07" w14:textId="2B2DF97E" w:rsidR="004D4D40" w:rsidRPr="00FA225C" w:rsidRDefault="002A0D45" w:rsidP="00DA6FE0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Rata-rata 5. Revenue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Pendapatan</w:t>
            </w:r>
            <w:proofErr w:type="spellEnd"/>
          </w:p>
        </w:tc>
      </w:tr>
      <w:tr w:rsidR="004D4D40" w:rsidRPr="00FA225C" w14:paraId="3DC35BDA" w14:textId="77777777" w:rsidTr="00931234">
        <w:tc>
          <w:tcPr>
            <w:tcW w:w="3227" w:type="dxa"/>
          </w:tcPr>
          <w:p w14:paraId="24CDEF10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58FD8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002C6C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591D7D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711B7C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2EDC9929" w14:textId="77777777" w:rsidTr="00931234">
        <w:tc>
          <w:tcPr>
            <w:tcW w:w="3227" w:type="dxa"/>
          </w:tcPr>
          <w:p w14:paraId="0AA793E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9E12F33" w14:textId="77777777" w:rsidR="004D4D40" w:rsidRPr="00FA225C" w:rsidRDefault="009D7D99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2F61AF4C" w14:textId="77777777" w:rsidTr="00931234">
        <w:tc>
          <w:tcPr>
            <w:tcW w:w="3227" w:type="dxa"/>
          </w:tcPr>
          <w:p w14:paraId="5FEC875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121A50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1881787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7CFB4CD0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FBEBF4C" w14:textId="77777777" w:rsidR="004D4D40" w:rsidRPr="00FA225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3BDAAA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481BD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FA225C" w14:paraId="1B81E8A3" w14:textId="77777777" w:rsidTr="00931234">
        <w:tc>
          <w:tcPr>
            <w:tcW w:w="3227" w:type="dxa"/>
          </w:tcPr>
          <w:p w14:paraId="518ED17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F07DBA3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04AF760E" w14:textId="77777777" w:rsidTr="00931234">
        <w:tc>
          <w:tcPr>
            <w:tcW w:w="3227" w:type="dxa"/>
          </w:tcPr>
          <w:p w14:paraId="61C688C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87968A0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62F7102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A50A5D7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FA225C" w14:paraId="493A7E03" w14:textId="77777777" w:rsidTr="00931234">
        <w:tc>
          <w:tcPr>
            <w:tcW w:w="3227" w:type="dxa"/>
          </w:tcPr>
          <w:p w14:paraId="3B32B8D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3E953A4" w14:textId="037F79E1" w:rsidR="004D4D40" w:rsidRPr="00FA225C" w:rsidRDefault="002A0D45" w:rsidP="00C62835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menafsir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mensintesa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sempurna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29DFCB0A" w14:textId="77777777" w:rsidTr="00931234">
        <w:tc>
          <w:tcPr>
            <w:tcW w:w="3227" w:type="dxa"/>
          </w:tcPr>
          <w:p w14:paraId="6401253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7E2FBBA" w14:textId="3B2385F9" w:rsidR="004D4D40" w:rsidRPr="00FA225C" w:rsidRDefault="002A0D45" w:rsidP="002A0D4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sempurna</w:t>
            </w:r>
            <w:proofErr w:type="spellEnd"/>
          </w:p>
        </w:tc>
      </w:tr>
      <w:tr w:rsidR="004D4D40" w:rsidRPr="00FA225C" w14:paraId="59F982C6" w14:textId="77777777" w:rsidTr="00931234">
        <w:tc>
          <w:tcPr>
            <w:tcW w:w="3227" w:type="dxa"/>
          </w:tcPr>
          <w:p w14:paraId="097D088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2C4D9F1" w14:textId="77777777" w:rsidR="002A0D45" w:rsidRPr="00FA225C" w:rsidRDefault="002A0D45" w:rsidP="002A0D45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Sempurna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89B383A" w14:textId="77777777" w:rsidR="002A0D45" w:rsidRPr="00FA225C" w:rsidRDefault="002A0D45" w:rsidP="00DA6FE0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>Karakteristik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Sempurna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C7B923B" w14:textId="77777777" w:rsidR="002A0D45" w:rsidRPr="00FA225C" w:rsidRDefault="002A0D45" w:rsidP="00DA6FE0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Permintaan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Penawaran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Persaingan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Sempurna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2CEFE2C" w14:textId="4CB0FA35" w:rsidR="004D4D40" w:rsidRPr="00FA225C" w:rsidRDefault="002A0D45" w:rsidP="00DA6FE0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Pemaksimum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Keuntungan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Jangka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Pendek</w:t>
            </w:r>
            <w:proofErr w:type="spellEnd"/>
          </w:p>
        </w:tc>
      </w:tr>
      <w:tr w:rsidR="004D4D40" w:rsidRPr="00FA225C" w14:paraId="0CB50486" w14:textId="77777777" w:rsidTr="00931234">
        <w:tc>
          <w:tcPr>
            <w:tcW w:w="3227" w:type="dxa"/>
          </w:tcPr>
          <w:p w14:paraId="541AC6E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24CE4F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AF8537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A6A22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AA73BF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06AFEC3F" w14:textId="77777777" w:rsidTr="00931234">
        <w:tc>
          <w:tcPr>
            <w:tcW w:w="3227" w:type="dxa"/>
          </w:tcPr>
          <w:p w14:paraId="177B3138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C1BEF15" w14:textId="77777777" w:rsidR="004D4D40" w:rsidRPr="00FA225C" w:rsidRDefault="009F74EE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 xml:space="preserve">dan 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proofErr w:type="gram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3E70C7A4" w14:textId="77777777" w:rsidTr="00931234">
        <w:tc>
          <w:tcPr>
            <w:tcW w:w="3227" w:type="dxa"/>
          </w:tcPr>
          <w:p w14:paraId="2606EAD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26C8F5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9C4479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09FB21E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24F8D28" w14:textId="77777777" w:rsidR="004D4D40" w:rsidRPr="00FA225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40E6F7E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7C0E727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FA225C" w14:paraId="5E4E2003" w14:textId="77777777" w:rsidTr="00931234">
        <w:tc>
          <w:tcPr>
            <w:tcW w:w="3227" w:type="dxa"/>
          </w:tcPr>
          <w:p w14:paraId="07A7BDD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29A93B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7F8D1566" w14:textId="77777777" w:rsidTr="00931234">
        <w:tc>
          <w:tcPr>
            <w:tcW w:w="3227" w:type="dxa"/>
          </w:tcPr>
          <w:p w14:paraId="762EFC4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3917DA0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1FCA5FB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27AE5AF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FA225C" w14:paraId="06736B7B" w14:textId="77777777" w:rsidTr="00931234">
        <w:tc>
          <w:tcPr>
            <w:tcW w:w="3227" w:type="dxa"/>
          </w:tcPr>
          <w:p w14:paraId="31C5B91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5B164E" w14:textId="02ABEE0A" w:rsidR="004D4D40" w:rsidRPr="00FA225C" w:rsidRDefault="008B306A" w:rsidP="00827C03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menafsirkan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monopoli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58E9F97F" w14:textId="77777777" w:rsidTr="00931234">
        <w:tc>
          <w:tcPr>
            <w:tcW w:w="3227" w:type="dxa"/>
          </w:tcPr>
          <w:p w14:paraId="14EF098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9EE601C" w14:textId="3C2440AB" w:rsidR="004D4D40" w:rsidRPr="00FA225C" w:rsidRDefault="008B306A" w:rsidP="008B306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monopoli</w:t>
            </w:r>
            <w:proofErr w:type="spellEnd"/>
          </w:p>
        </w:tc>
      </w:tr>
      <w:tr w:rsidR="004D4D40" w:rsidRPr="00FA225C" w14:paraId="483AA091" w14:textId="77777777" w:rsidTr="00931234">
        <w:tc>
          <w:tcPr>
            <w:tcW w:w="3227" w:type="dxa"/>
          </w:tcPr>
          <w:p w14:paraId="2315697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555DAEB" w14:textId="77777777" w:rsidR="008B306A" w:rsidRPr="00FA225C" w:rsidRDefault="008B306A" w:rsidP="008B306A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Pasar Monopoli </w:t>
            </w:r>
          </w:p>
          <w:p w14:paraId="779C3C75" w14:textId="77777777" w:rsidR="008B306A" w:rsidRPr="00FA225C" w:rsidRDefault="008B306A" w:rsidP="00DA6FE0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Monopoli </w:t>
            </w:r>
          </w:p>
          <w:p w14:paraId="42138C08" w14:textId="77777777" w:rsidR="008B306A" w:rsidRPr="00FA225C" w:rsidRDefault="008B306A" w:rsidP="00DA6FE0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aktor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Penyebab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Terbentuknya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Monopoli </w:t>
            </w:r>
          </w:p>
          <w:p w14:paraId="4F429428" w14:textId="175C1162" w:rsidR="004D4D40" w:rsidRPr="00FA225C" w:rsidRDefault="008B306A" w:rsidP="00DA6FE0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Memaksimumkan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Keuntungan/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Keseimbangan</w:t>
            </w:r>
            <w:proofErr w:type="spellEnd"/>
          </w:p>
        </w:tc>
      </w:tr>
      <w:tr w:rsidR="004D4D40" w:rsidRPr="00FA225C" w14:paraId="367E862C" w14:textId="77777777" w:rsidTr="00931234">
        <w:tc>
          <w:tcPr>
            <w:tcW w:w="3227" w:type="dxa"/>
          </w:tcPr>
          <w:p w14:paraId="0C2EB2F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93A05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87B0CD0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3A74DE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4651FB8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3DFED1B0" w14:textId="77777777" w:rsidTr="00931234">
        <w:tc>
          <w:tcPr>
            <w:tcW w:w="3227" w:type="dxa"/>
          </w:tcPr>
          <w:p w14:paraId="2EEE25E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13088DA" w14:textId="77777777" w:rsidR="004D4D40" w:rsidRPr="00FA225C" w:rsidRDefault="00017F92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1DD7E56B" w14:textId="77777777" w:rsidTr="00931234">
        <w:tc>
          <w:tcPr>
            <w:tcW w:w="3227" w:type="dxa"/>
          </w:tcPr>
          <w:p w14:paraId="73BF132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44E5F5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AB570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4137898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AA2F667" w14:textId="77777777" w:rsidR="004D4D40" w:rsidRPr="00FA225C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28D38D6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E4AD4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FA225C" w14:paraId="772E1A88" w14:textId="77777777" w:rsidTr="00931234">
        <w:tc>
          <w:tcPr>
            <w:tcW w:w="3227" w:type="dxa"/>
          </w:tcPr>
          <w:p w14:paraId="7E88F9E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7E92B46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05A554D5" w14:textId="77777777" w:rsidTr="00931234">
        <w:tc>
          <w:tcPr>
            <w:tcW w:w="3227" w:type="dxa"/>
          </w:tcPr>
          <w:p w14:paraId="3EBCC82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B570D47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439E7DB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2B4228E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4D4D40" w:rsidRPr="00FA225C" w14:paraId="35C78304" w14:textId="77777777" w:rsidTr="00931234">
        <w:tc>
          <w:tcPr>
            <w:tcW w:w="3227" w:type="dxa"/>
          </w:tcPr>
          <w:p w14:paraId="324AF24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03CC112" w14:textId="7BD6D19B" w:rsidR="004D4D40" w:rsidRPr="00FA225C" w:rsidRDefault="00FA225C" w:rsidP="00B432E8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menafsirkan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</w:t>
            </w:r>
            <w:r w:rsidRPr="00FA225C">
              <w:rPr>
                <w:rFonts w:ascii="Cambria Math" w:hAnsi="Cambria Math"/>
                <w:sz w:val="24"/>
                <w:szCs w:val="24"/>
              </w:rPr>
              <w:t xml:space="preserve">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monopoli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olgopoli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FA225C">
              <w:rPr>
                <w:rFonts w:ascii="Cambria Math" w:hAnsi="Cambria Math"/>
                <w:sz w:val="24"/>
                <w:szCs w:val="24"/>
              </w:rPr>
              <w:t>monopolistic.</w:t>
            </w:r>
          </w:p>
        </w:tc>
      </w:tr>
      <w:tr w:rsidR="004D4D40" w:rsidRPr="00FA225C" w14:paraId="353B56B7" w14:textId="77777777" w:rsidTr="00931234">
        <w:tc>
          <w:tcPr>
            <w:tcW w:w="3227" w:type="dxa"/>
          </w:tcPr>
          <w:p w14:paraId="41FA0220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53C4BF9" w14:textId="73E1433A" w:rsidR="004D4D40" w:rsidRPr="00FA225C" w:rsidRDefault="00FA225C" w:rsidP="00FA225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monopoli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>dasar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</w:t>
            </w:r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olgopoli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monopolistik</w:t>
            </w:r>
            <w:proofErr w:type="spellEnd"/>
          </w:p>
        </w:tc>
      </w:tr>
      <w:tr w:rsidR="004D4D40" w:rsidRPr="00FA225C" w14:paraId="00E2363D" w14:textId="77777777" w:rsidTr="00931234">
        <w:tc>
          <w:tcPr>
            <w:tcW w:w="3227" w:type="dxa"/>
          </w:tcPr>
          <w:p w14:paraId="407A7A5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0CB250C" w14:textId="77777777" w:rsidR="00FA225C" w:rsidRPr="00FA225C" w:rsidRDefault="00FA225C" w:rsidP="00FA225C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Oligopoli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Monopolistik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D0AD08C" w14:textId="77777777" w:rsidR="00FA225C" w:rsidRPr="00FA225C" w:rsidRDefault="00FA225C" w:rsidP="00DA6FE0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Oligopoli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66F33BB" w14:textId="77777777" w:rsidR="00FA225C" w:rsidRPr="00FA225C" w:rsidRDefault="00FA225C" w:rsidP="00DA6FE0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Pemaksimuman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Keuntungan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Jangka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Pendek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Oligopoli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58158C2" w14:textId="77777777" w:rsidR="00FA225C" w:rsidRPr="00FA225C" w:rsidRDefault="00FA225C" w:rsidP="00DA6FE0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Monopolistik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24FF7CC" w14:textId="0AB89038" w:rsidR="004D4D40" w:rsidRPr="00FA225C" w:rsidRDefault="00FA225C" w:rsidP="00DA6FE0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Pemaksimuman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Keuntungan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Jangka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Pendek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Pasar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Monopolistik</w:t>
            </w:r>
            <w:proofErr w:type="spellEnd"/>
          </w:p>
        </w:tc>
      </w:tr>
      <w:tr w:rsidR="004D4D40" w:rsidRPr="00FA225C" w14:paraId="3A8DC30C" w14:textId="77777777" w:rsidTr="00931234">
        <w:tc>
          <w:tcPr>
            <w:tcW w:w="3227" w:type="dxa"/>
          </w:tcPr>
          <w:p w14:paraId="01476FA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C92CA3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665351A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3B2F4B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362A62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45894B71" w14:textId="77777777" w:rsidTr="00931234">
        <w:tc>
          <w:tcPr>
            <w:tcW w:w="3227" w:type="dxa"/>
          </w:tcPr>
          <w:p w14:paraId="6B806DC3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8FFB9D7" w14:textId="77777777" w:rsidR="004D4D40" w:rsidRPr="00FA225C" w:rsidRDefault="00D6537B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2B246E7E" w14:textId="77777777" w:rsidTr="00931234">
        <w:tc>
          <w:tcPr>
            <w:tcW w:w="3227" w:type="dxa"/>
          </w:tcPr>
          <w:p w14:paraId="3F1FFBD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90CBC5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8A17A7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35E5126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000096E" w14:textId="77777777" w:rsidR="004D4D40" w:rsidRPr="00FA225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0C769F26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DC434A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FA225C" w14:paraId="2C58F95D" w14:textId="77777777" w:rsidTr="00931234">
        <w:tc>
          <w:tcPr>
            <w:tcW w:w="3227" w:type="dxa"/>
          </w:tcPr>
          <w:p w14:paraId="2FAF955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E01F676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009027C7" w14:textId="77777777" w:rsidTr="00931234">
        <w:tc>
          <w:tcPr>
            <w:tcW w:w="3227" w:type="dxa"/>
          </w:tcPr>
          <w:p w14:paraId="6C633F3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7D50C3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FA225C" w14:paraId="41205E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552B617" w14:textId="77777777" w:rsidR="004D4D40" w:rsidRPr="00FA225C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4D4D40" w:rsidRPr="00FA225C" w14:paraId="56E8AC02" w14:textId="77777777" w:rsidTr="00931234">
        <w:tc>
          <w:tcPr>
            <w:tcW w:w="3227" w:type="dxa"/>
          </w:tcPr>
          <w:p w14:paraId="11C5324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52711F4" w14:textId="3BB0856D" w:rsidR="004D4D40" w:rsidRPr="00FA225C" w:rsidRDefault="00FA225C" w:rsidP="00693F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Mengguna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konsepkonsep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mikro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090AA46E" w14:textId="77777777" w:rsidTr="00931234">
        <w:tc>
          <w:tcPr>
            <w:tcW w:w="3227" w:type="dxa"/>
          </w:tcPr>
          <w:p w14:paraId="371BB7EC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6BA6D95" w14:textId="59DE5530" w:rsidR="004D4D40" w:rsidRPr="00FA225C" w:rsidRDefault="00FA225C" w:rsidP="00FA225C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Studi Kasus</w:t>
            </w:r>
          </w:p>
        </w:tc>
      </w:tr>
      <w:tr w:rsidR="004D4D40" w:rsidRPr="00FA225C" w14:paraId="2A03EF43" w14:textId="77777777" w:rsidTr="00931234">
        <w:tc>
          <w:tcPr>
            <w:tcW w:w="3227" w:type="dxa"/>
          </w:tcPr>
          <w:p w14:paraId="7852C56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ADDCCBA" w14:textId="1BAC8EA3" w:rsidR="004D4D40" w:rsidRPr="00FA225C" w:rsidRDefault="00FA225C" w:rsidP="00FA225C">
            <w:pPr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4D4D40" w:rsidRPr="00FA225C" w14:paraId="54B4C531" w14:textId="77777777" w:rsidTr="00931234">
        <w:tc>
          <w:tcPr>
            <w:tcW w:w="3227" w:type="dxa"/>
          </w:tcPr>
          <w:p w14:paraId="73FEA23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AA15599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A5D84C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0BAC678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A225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85CA1B7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FA225C" w14:paraId="2DDD8895" w14:textId="77777777" w:rsidTr="00931234">
        <w:tc>
          <w:tcPr>
            <w:tcW w:w="3227" w:type="dxa"/>
          </w:tcPr>
          <w:p w14:paraId="35FDCF3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503C985" w14:textId="77777777" w:rsidR="00E23276" w:rsidRPr="00FA225C" w:rsidRDefault="00E23276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Mahasisawa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D56F145" w14:textId="77777777" w:rsidR="00E23276" w:rsidRPr="00FA225C" w:rsidRDefault="00E23276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saldo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laba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B72CADE" w14:textId="77777777" w:rsidR="004D4D40" w:rsidRPr="00FA225C" w:rsidRDefault="00E23276" w:rsidP="00DA6F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mereview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awal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sampai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FA225C" w14:paraId="0B77AA21" w14:textId="77777777" w:rsidTr="00931234">
        <w:tc>
          <w:tcPr>
            <w:tcW w:w="3227" w:type="dxa"/>
          </w:tcPr>
          <w:p w14:paraId="26CD7F31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4954415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FA225C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D61A5D4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0623ABCF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182C5FE" w14:textId="77777777" w:rsidR="004D4D40" w:rsidRPr="00FA225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FA225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>.</w:t>
            </w:r>
            <w:r w:rsidR="004D4D40" w:rsidRPr="00FA225C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30F2780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A225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0F3FE82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FA225C" w14:paraId="329683B0" w14:textId="77777777" w:rsidTr="00931234">
        <w:tc>
          <w:tcPr>
            <w:tcW w:w="3227" w:type="dxa"/>
          </w:tcPr>
          <w:p w14:paraId="08C672DB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030FE3F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FA225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FA225C" w14:paraId="379EDBF4" w14:textId="77777777" w:rsidTr="00931234">
        <w:tc>
          <w:tcPr>
            <w:tcW w:w="3227" w:type="dxa"/>
          </w:tcPr>
          <w:p w14:paraId="5346D7BE" w14:textId="77777777" w:rsidR="004D4D40" w:rsidRPr="00FA225C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FCF87F0" w14:textId="77777777" w:rsidR="004D4D40" w:rsidRPr="00FA225C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A225C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FA225C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32A5AF89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6468EA58" w14:textId="77777777"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1234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F30F7B" w14:textId="77777777" w:rsidR="004D4D40" w:rsidRPr="00931234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31234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BC789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7891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61F00" w14:paraId="0E051F9F" w14:textId="77777777" w:rsidTr="000F4893">
        <w:tc>
          <w:tcPr>
            <w:tcW w:w="3227" w:type="dxa"/>
            <w:shd w:val="clear" w:color="auto" w:fill="auto"/>
          </w:tcPr>
          <w:p w14:paraId="194BEA0C" w14:textId="77777777"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105E8895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 xml:space="preserve">1. </w:t>
            </w:r>
            <w:proofErr w:type="spellStart"/>
            <w:r w:rsidRPr="00E568BE">
              <w:rPr>
                <w:rFonts w:ascii="Cambria Math" w:hAnsi="Cambria Math"/>
                <w:bCs/>
                <w:color w:val="000000"/>
              </w:rPr>
              <w:t>Kehadiran</w:t>
            </w:r>
            <w:proofErr w:type="spellEnd"/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15AA74C7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lastRenderedPageBreak/>
              <w:t>2. Tugas</w:t>
            </w:r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474EB60F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14:paraId="31AB2708" w14:textId="77777777" w:rsidR="004D4D40" w:rsidRPr="007F6D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14:paraId="759AD5B3" w14:textId="77777777" w:rsidR="00852E7F" w:rsidRDefault="00852E7F"/>
    <w:p w14:paraId="5005240B" w14:textId="77777777"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14:paraId="3E9C9800" w14:textId="77777777" w:rsidTr="00E54F90">
        <w:tc>
          <w:tcPr>
            <w:tcW w:w="5495" w:type="dxa"/>
          </w:tcPr>
          <w:p w14:paraId="7044A91D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1518A5B0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6D9916FE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514081C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C87DB23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2EE93B2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5A50688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46F8545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3FC86BA4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06D64AD9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66021942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98FDC2E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EFEBD6F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DB61461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D38AAE6" w14:textId="77777777" w:rsidR="007F6DD1" w:rsidRPr="007F6DD1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Sudjinan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</w:p>
          <w:p w14:paraId="42011558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A2DAC" w:rsidRPr="007F6DD1" w14:paraId="4BA4658F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8801956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558A9D9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578A6C0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0A1E113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D44812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81A7FC5" w14:textId="77777777" w:rsidR="007A2DAC" w:rsidRPr="007F6DD1" w:rsidRDefault="00E54F90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Dr.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Rihfenti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Ernayani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, S.E., </w:t>
            </w: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M.Ak</w:t>
            </w:r>
            <w:proofErr w:type="spellEnd"/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="007A2DAC"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E54F90" w:rsidRPr="007F6DD1" w14:paraId="18FAEFAB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CD8F33D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9F878A0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C386991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B36B88A" w14:textId="77777777"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D52704E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EAB48F0" w14:textId="77777777" w:rsidR="00FD3678" w:rsidRDefault="00FD3678" w:rsidP="0093602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D49EC">
              <w:rPr>
                <w:rFonts w:ascii="Cambria Math" w:hAnsi="Cambria Math"/>
                <w:sz w:val="24"/>
                <w:szCs w:val="24"/>
              </w:rPr>
              <w:t>Butet</w:t>
            </w:r>
            <w:proofErr w:type="spellEnd"/>
            <w:r w:rsidRPr="009D49EC">
              <w:rPr>
                <w:rFonts w:ascii="Cambria Math" w:hAnsi="Cambria Math"/>
                <w:sz w:val="24"/>
                <w:szCs w:val="24"/>
              </w:rPr>
              <w:t xml:space="preserve"> Wulan Trifina, S.E.,M.M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C19E88B" w14:textId="77777777"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</w:tbl>
    <w:p w14:paraId="6DC93E6C" w14:textId="77777777" w:rsidR="007F6DD1" w:rsidRDefault="007F6DD1"/>
    <w:p w14:paraId="5C6CA420" w14:textId="77777777" w:rsidR="007A2DAC" w:rsidRDefault="007A2DAC"/>
    <w:p w14:paraId="4EE1593C" w14:textId="77777777" w:rsidR="00931234" w:rsidRDefault="00931234"/>
    <w:p w14:paraId="36292512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8A47" w14:textId="77777777" w:rsidR="00DA6FE0" w:rsidRDefault="00DA6FE0" w:rsidP="000F4893">
      <w:pPr>
        <w:spacing w:after="0" w:line="240" w:lineRule="auto"/>
      </w:pPr>
      <w:r>
        <w:separator/>
      </w:r>
    </w:p>
  </w:endnote>
  <w:endnote w:type="continuationSeparator" w:id="0">
    <w:p w14:paraId="798F71C4" w14:textId="77777777" w:rsidR="00DA6FE0" w:rsidRDefault="00DA6FE0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360BC2" w14:paraId="6FF0FCC9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6F461DC5" w14:textId="77777777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360BC2" w14:paraId="2DFB30BD" w14:textId="77777777">
      <w:tc>
        <w:tcPr>
          <w:tcW w:w="498" w:type="dxa"/>
          <w:tcBorders>
            <w:top w:val="single" w:sz="4" w:space="0" w:color="auto"/>
          </w:tcBorders>
        </w:tcPr>
        <w:p w14:paraId="0B1E8C5B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24475D" w:rsidRPr="0024475D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6EFB7210" w14:textId="77777777">
      <w:trPr>
        <w:trHeight w:val="768"/>
      </w:trPr>
      <w:tc>
        <w:tcPr>
          <w:tcW w:w="498" w:type="dxa"/>
        </w:tcPr>
        <w:p w14:paraId="1889868C" w14:textId="77777777" w:rsidR="00360BC2" w:rsidRDefault="00360BC2">
          <w:pPr>
            <w:pStyle w:val="Header"/>
          </w:pPr>
        </w:p>
      </w:tc>
    </w:tr>
  </w:tbl>
  <w:p w14:paraId="3F53BB69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D0E4" w14:textId="77777777" w:rsidR="00DA6FE0" w:rsidRDefault="00DA6FE0" w:rsidP="000F4893">
      <w:pPr>
        <w:spacing w:after="0" w:line="240" w:lineRule="auto"/>
      </w:pPr>
      <w:r>
        <w:separator/>
      </w:r>
    </w:p>
  </w:footnote>
  <w:footnote w:type="continuationSeparator" w:id="0">
    <w:p w14:paraId="0CF354D6" w14:textId="77777777" w:rsidR="00DA6FE0" w:rsidRDefault="00DA6FE0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925"/>
    <w:multiLevelType w:val="hybridMultilevel"/>
    <w:tmpl w:val="E53813A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24692"/>
    <w:multiLevelType w:val="hybridMultilevel"/>
    <w:tmpl w:val="05B66BD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02352"/>
    <w:multiLevelType w:val="hybridMultilevel"/>
    <w:tmpl w:val="ACA6EAC4"/>
    <w:lvl w:ilvl="0" w:tplc="E7B0C7C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114" w:hanging="360"/>
      </w:pPr>
    </w:lvl>
    <w:lvl w:ilvl="2" w:tplc="3809001B" w:tentative="1">
      <w:start w:val="1"/>
      <w:numFmt w:val="lowerRoman"/>
      <w:lvlText w:val="%3."/>
      <w:lvlJc w:val="right"/>
      <w:pPr>
        <w:ind w:left="1834" w:hanging="180"/>
      </w:pPr>
    </w:lvl>
    <w:lvl w:ilvl="3" w:tplc="3809000F" w:tentative="1">
      <w:start w:val="1"/>
      <w:numFmt w:val="decimal"/>
      <w:lvlText w:val="%4."/>
      <w:lvlJc w:val="left"/>
      <w:pPr>
        <w:ind w:left="2554" w:hanging="360"/>
      </w:pPr>
    </w:lvl>
    <w:lvl w:ilvl="4" w:tplc="38090019" w:tentative="1">
      <w:start w:val="1"/>
      <w:numFmt w:val="lowerLetter"/>
      <w:lvlText w:val="%5."/>
      <w:lvlJc w:val="left"/>
      <w:pPr>
        <w:ind w:left="3274" w:hanging="360"/>
      </w:pPr>
    </w:lvl>
    <w:lvl w:ilvl="5" w:tplc="3809001B" w:tentative="1">
      <w:start w:val="1"/>
      <w:numFmt w:val="lowerRoman"/>
      <w:lvlText w:val="%6."/>
      <w:lvlJc w:val="right"/>
      <w:pPr>
        <w:ind w:left="3994" w:hanging="180"/>
      </w:pPr>
    </w:lvl>
    <w:lvl w:ilvl="6" w:tplc="3809000F" w:tentative="1">
      <w:start w:val="1"/>
      <w:numFmt w:val="decimal"/>
      <w:lvlText w:val="%7."/>
      <w:lvlJc w:val="left"/>
      <w:pPr>
        <w:ind w:left="4714" w:hanging="360"/>
      </w:pPr>
    </w:lvl>
    <w:lvl w:ilvl="7" w:tplc="38090019" w:tentative="1">
      <w:start w:val="1"/>
      <w:numFmt w:val="lowerLetter"/>
      <w:lvlText w:val="%8."/>
      <w:lvlJc w:val="left"/>
      <w:pPr>
        <w:ind w:left="5434" w:hanging="360"/>
      </w:pPr>
    </w:lvl>
    <w:lvl w:ilvl="8" w:tplc="3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741C3"/>
    <w:multiLevelType w:val="hybridMultilevel"/>
    <w:tmpl w:val="1AC0B34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3DBD"/>
    <w:multiLevelType w:val="hybridMultilevel"/>
    <w:tmpl w:val="7E3E7CF2"/>
    <w:lvl w:ilvl="0" w:tplc="38090017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03E64"/>
    <w:multiLevelType w:val="hybridMultilevel"/>
    <w:tmpl w:val="A7C60C08"/>
    <w:lvl w:ilvl="0" w:tplc="38090017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F57FA"/>
    <w:multiLevelType w:val="hybridMultilevel"/>
    <w:tmpl w:val="CE84169E"/>
    <w:lvl w:ilvl="0" w:tplc="E7B0C7C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20"/>
  </w:num>
  <w:num w:numId="6">
    <w:abstractNumId w:val="12"/>
  </w:num>
  <w:num w:numId="7">
    <w:abstractNumId w:val="1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  <w:num w:numId="14">
    <w:abstractNumId w:val="22"/>
  </w:num>
  <w:num w:numId="15">
    <w:abstractNumId w:val="14"/>
  </w:num>
  <w:num w:numId="16">
    <w:abstractNumId w:val="18"/>
  </w:num>
  <w:num w:numId="17">
    <w:abstractNumId w:val="21"/>
  </w:num>
  <w:num w:numId="18">
    <w:abstractNumId w:val="9"/>
  </w:num>
  <w:num w:numId="19">
    <w:abstractNumId w:val="3"/>
  </w:num>
  <w:num w:numId="20">
    <w:abstractNumId w:val="13"/>
  </w:num>
  <w:num w:numId="21">
    <w:abstractNumId w:val="19"/>
  </w:num>
  <w:num w:numId="22">
    <w:abstractNumId w:val="16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0E"/>
    <w:rsid w:val="0001274A"/>
    <w:rsid w:val="00017F92"/>
    <w:rsid w:val="00054C5D"/>
    <w:rsid w:val="00070269"/>
    <w:rsid w:val="0007745A"/>
    <w:rsid w:val="000803D4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416BB"/>
    <w:rsid w:val="0014751A"/>
    <w:rsid w:val="00161E20"/>
    <w:rsid w:val="001C79BD"/>
    <w:rsid w:val="001C7A7E"/>
    <w:rsid w:val="001E1F59"/>
    <w:rsid w:val="001E4256"/>
    <w:rsid w:val="001F15DA"/>
    <w:rsid w:val="001F1AE3"/>
    <w:rsid w:val="0021021E"/>
    <w:rsid w:val="0024475D"/>
    <w:rsid w:val="0025406F"/>
    <w:rsid w:val="00256F6B"/>
    <w:rsid w:val="00261F00"/>
    <w:rsid w:val="002736FC"/>
    <w:rsid w:val="00297197"/>
    <w:rsid w:val="002A0D45"/>
    <w:rsid w:val="002A43F9"/>
    <w:rsid w:val="002F4BB5"/>
    <w:rsid w:val="00341F97"/>
    <w:rsid w:val="0034639A"/>
    <w:rsid w:val="00360BC2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31BE"/>
    <w:rsid w:val="006B24FE"/>
    <w:rsid w:val="006D12FC"/>
    <w:rsid w:val="006E302D"/>
    <w:rsid w:val="007043D1"/>
    <w:rsid w:val="00736B76"/>
    <w:rsid w:val="00737E1D"/>
    <w:rsid w:val="00780F2D"/>
    <w:rsid w:val="007839F2"/>
    <w:rsid w:val="007A0F1E"/>
    <w:rsid w:val="007A16E2"/>
    <w:rsid w:val="007A2DAC"/>
    <w:rsid w:val="007A5E0F"/>
    <w:rsid w:val="007B0336"/>
    <w:rsid w:val="007C0DB5"/>
    <w:rsid w:val="007C4A41"/>
    <w:rsid w:val="007E4A3D"/>
    <w:rsid w:val="007F6DD1"/>
    <w:rsid w:val="008230D5"/>
    <w:rsid w:val="008238E7"/>
    <w:rsid w:val="00827C03"/>
    <w:rsid w:val="008345CD"/>
    <w:rsid w:val="00841995"/>
    <w:rsid w:val="008421AD"/>
    <w:rsid w:val="00843940"/>
    <w:rsid w:val="00852E7F"/>
    <w:rsid w:val="0085479F"/>
    <w:rsid w:val="00862C8A"/>
    <w:rsid w:val="008701B5"/>
    <w:rsid w:val="008873C8"/>
    <w:rsid w:val="008A4F74"/>
    <w:rsid w:val="008A6219"/>
    <w:rsid w:val="008B306A"/>
    <w:rsid w:val="008B4986"/>
    <w:rsid w:val="008B768C"/>
    <w:rsid w:val="008C1228"/>
    <w:rsid w:val="008E1AE5"/>
    <w:rsid w:val="00931234"/>
    <w:rsid w:val="00933560"/>
    <w:rsid w:val="00933F2E"/>
    <w:rsid w:val="0093725A"/>
    <w:rsid w:val="00956596"/>
    <w:rsid w:val="00962185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B0CCD"/>
    <w:rsid w:val="00AC229D"/>
    <w:rsid w:val="00AC26C2"/>
    <w:rsid w:val="00B213A4"/>
    <w:rsid w:val="00B36319"/>
    <w:rsid w:val="00B432E8"/>
    <w:rsid w:val="00B6261D"/>
    <w:rsid w:val="00B669B6"/>
    <w:rsid w:val="00B70C1C"/>
    <w:rsid w:val="00B710FF"/>
    <w:rsid w:val="00B826D7"/>
    <w:rsid w:val="00B8338B"/>
    <w:rsid w:val="00B9752E"/>
    <w:rsid w:val="00BC1640"/>
    <w:rsid w:val="00BC7891"/>
    <w:rsid w:val="00BE2DFC"/>
    <w:rsid w:val="00C35FA3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A6FE0"/>
    <w:rsid w:val="00DE3FF0"/>
    <w:rsid w:val="00E07E92"/>
    <w:rsid w:val="00E15A5D"/>
    <w:rsid w:val="00E23276"/>
    <w:rsid w:val="00E2671D"/>
    <w:rsid w:val="00E30562"/>
    <w:rsid w:val="00E45CE7"/>
    <w:rsid w:val="00E54F90"/>
    <w:rsid w:val="00E931FE"/>
    <w:rsid w:val="00EC1962"/>
    <w:rsid w:val="00EE4FFC"/>
    <w:rsid w:val="00EF16F3"/>
    <w:rsid w:val="00F040D6"/>
    <w:rsid w:val="00F5475D"/>
    <w:rsid w:val="00F54D9D"/>
    <w:rsid w:val="00F55676"/>
    <w:rsid w:val="00FA225C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637D"/>
  <w15:docId w15:val="{5514390F-D25C-4C97-B0B8-DDD0CA8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2021-09-24T01:36:00Z</cp:lastPrinted>
  <dcterms:created xsi:type="dcterms:W3CDTF">2021-12-30T08:22:00Z</dcterms:created>
  <dcterms:modified xsi:type="dcterms:W3CDTF">2021-12-30T08:22:00Z</dcterms:modified>
</cp:coreProperties>
</file>