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F04B0A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PROGRAM STUDI S</w:t>
            </w:r>
            <w:r w:rsidR="00B87CAC">
              <w:rPr>
                <w:b/>
                <w:sz w:val="32"/>
                <w:szCs w:val="32"/>
              </w:rPr>
              <w:t>1 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Kode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(Mulai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Tgl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0284DB25" w:rsidR="00AF648D" w:rsidRDefault="00F162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KOMUNIKASI BISNIS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3CA85664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41C3">
              <w:rPr>
                <w:sz w:val="24"/>
                <w:szCs w:val="24"/>
              </w:rPr>
              <w:t>0640</w:t>
            </w:r>
            <w:r w:rsidR="008272BF">
              <w:rPr>
                <w:sz w:val="24"/>
                <w:szCs w:val="24"/>
              </w:rPr>
              <w:t>13</w:t>
            </w:r>
            <w:r w:rsidR="000A6C0E">
              <w:rPr>
                <w:sz w:val="24"/>
                <w:szCs w:val="24"/>
              </w:rPr>
              <w:t>3</w:t>
            </w:r>
            <w:r w:rsidR="00F16278">
              <w:rPr>
                <w:sz w:val="24"/>
                <w:szCs w:val="24"/>
              </w:rPr>
              <w:t>27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726497B9" w:rsidR="00AF648D" w:rsidRDefault="009C3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Juli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0F1837A1" w:rsidR="00AF648D" w:rsidRPr="00B87CAC" w:rsidRDefault="000876A8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Hj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Nina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Indriastuty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S.E., M.M.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4A655094" w:rsidR="00AF648D" w:rsidRDefault="00B87C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Nadi </w:t>
            </w:r>
            <w:proofErr w:type="spellStart"/>
            <w:r>
              <w:rPr>
                <w:sz w:val="24"/>
                <w:szCs w:val="24"/>
              </w:rPr>
              <w:t>Hernadi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Moorcy</w:t>
            </w:r>
            <w:proofErr w:type="spellEnd"/>
            <w:r>
              <w:rPr>
                <w:sz w:val="24"/>
                <w:szCs w:val="24"/>
              </w:rPr>
              <w:t>, S.E., M.M.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AF648D" w:rsidRPr="00FE51B3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AF648D" w:rsidRPr="001552DE" w:rsidRDefault="00DA069A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6DB6A3C9" w:rsidR="00AF648D" w:rsidRPr="001552DE" w:rsidRDefault="00FE51B3" w:rsidP="00FE51B3">
            <w:pPr>
              <w:autoSpaceDE/>
              <w:autoSpaceDN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color w:val="000000"/>
                <w:sz w:val="24"/>
                <w:szCs w:val="24"/>
              </w:rPr>
              <w:t>Bekerja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sama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memiliki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kepekaan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sosial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serta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kepedulian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terhadap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masyarakat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lingkungan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  <w:r w:rsidRPr="001552DE">
              <w:rPr>
                <w:color w:val="000000"/>
                <w:sz w:val="24"/>
                <w:szCs w:val="24"/>
              </w:rPr>
              <w:t xml:space="preserve"> (S6)</w:t>
            </w:r>
          </w:p>
        </w:tc>
      </w:tr>
      <w:tr w:rsidR="00AF648D" w:rsidRPr="00FE51B3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AF648D" w:rsidRPr="001552DE" w:rsidRDefault="00DA069A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67D39104" w:rsidR="00AF648D" w:rsidRPr="001552DE" w:rsidRDefault="00FE51B3" w:rsidP="00FE51B3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line="276" w:lineRule="auto"/>
              <w:ind w:right="102"/>
              <w:rPr>
                <w:rFonts w:ascii="Times New Roman" w:hAnsi="Times New Roman"/>
                <w:sz w:val="24"/>
                <w:szCs w:val="24"/>
              </w:rPr>
            </w:pPr>
            <w:r w:rsidRPr="001552DE"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memelihara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mengembang-kan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jaringan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pembimbing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kolega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sejawat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maupun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luar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lembaganya</w:t>
            </w:r>
            <w:proofErr w:type="spell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.(</w:t>
            </w:r>
            <w:proofErr w:type="gramEnd"/>
            <w:r w:rsidRPr="001552DE">
              <w:rPr>
                <w:rFonts w:ascii="Times New Roman" w:hAnsi="Times New Roman"/>
                <w:color w:val="000000"/>
                <w:sz w:val="24"/>
                <w:szCs w:val="24"/>
              </w:rPr>
              <w:t>KU6)</w:t>
            </w:r>
          </w:p>
        </w:tc>
      </w:tr>
      <w:tr w:rsidR="00AF648D" w:rsidRPr="00FE51B3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AF648D" w:rsidRPr="001552DE" w:rsidRDefault="00DA069A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2788BFF7" w:rsidR="00AF648D" w:rsidRPr="001552DE" w:rsidRDefault="00FE51B3" w:rsidP="00FE51B3">
            <w:pPr>
              <w:autoSpaceDE/>
              <w:autoSpaceDN/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 xml:space="preserve">Mampu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mengambil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keputusan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manajerial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tepat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berbagai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bidang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tingkat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operasional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berdasarkan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analisis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data </w:t>
            </w:r>
            <w:proofErr w:type="gramStart"/>
            <w:r w:rsidRPr="001552DE">
              <w:rPr>
                <w:color w:val="000000"/>
                <w:sz w:val="24"/>
                <w:szCs w:val="24"/>
              </w:rPr>
              <w:t xml:space="preserve">dan 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informasi</w:t>
            </w:r>
            <w:proofErr w:type="spellEnd"/>
            <w:proofErr w:type="gramEnd"/>
            <w:r w:rsidRPr="001552DE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fungsi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. (KK5)</w:t>
            </w:r>
          </w:p>
        </w:tc>
      </w:tr>
      <w:tr w:rsidR="00AF648D" w:rsidRPr="00FE51B3" w14:paraId="2C3CCC8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FC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6E70" w14:textId="77777777" w:rsidR="00AF648D" w:rsidRPr="001552DE" w:rsidRDefault="00DA069A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CPL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A689" w14:textId="6911117F" w:rsidR="00AF648D" w:rsidRPr="001552DE" w:rsidRDefault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color w:val="000000"/>
                <w:sz w:val="24"/>
                <w:szCs w:val="24"/>
              </w:rPr>
              <w:t>Menguasai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minimal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satu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metode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penelitian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studi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kasus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kesejarahan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survei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simulasi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eksperimen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lingkup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kualitatif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Pr="001552DE">
              <w:rPr>
                <w:color w:val="000000"/>
                <w:sz w:val="24"/>
                <w:szCs w:val="24"/>
              </w:rPr>
              <w:t>kuantitatif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secara</w:t>
            </w:r>
            <w:proofErr w:type="spellEnd"/>
            <w:proofErr w:type="gramEnd"/>
            <w:r w:rsidRPr="001552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eksploratif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deskriptif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verifikatif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>)</w:t>
            </w:r>
            <w:r w:rsidRPr="001552DE">
              <w:rPr>
                <w:sz w:val="24"/>
                <w:szCs w:val="24"/>
              </w:rPr>
              <w:t>. (P5)</w:t>
            </w:r>
          </w:p>
        </w:tc>
      </w:tr>
      <w:tr w:rsidR="00AF648D" w:rsidRPr="001552DE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1552DE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Capaian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b/>
                <w:sz w:val="24"/>
                <w:szCs w:val="24"/>
              </w:rPr>
              <w:t>Pembelajaran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1552DE">
              <w:rPr>
                <w:b/>
                <w:sz w:val="24"/>
                <w:szCs w:val="24"/>
              </w:rPr>
              <w:t>Kuliah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FE51B3" w:rsidRPr="00FE51B3" w14:paraId="678E8E8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7094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733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F034D" w14:textId="6C6C2405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Mata </w:t>
            </w:r>
            <w:proofErr w:type="spellStart"/>
            <w:r w:rsidRPr="001552DE">
              <w:rPr>
                <w:sz w:val="24"/>
                <w:szCs w:val="24"/>
              </w:rPr>
              <w:t>kuliah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diharapkan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meningkatkan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keterampilan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baik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secara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lisan</w:t>
            </w:r>
            <w:proofErr w:type="spellEnd"/>
            <w:r w:rsidRPr="001552DE">
              <w:rPr>
                <w:sz w:val="24"/>
                <w:szCs w:val="24"/>
              </w:rPr>
              <w:t xml:space="preserve"> dan tulisan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beragam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konteks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situasi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merencanakan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memformulasikan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menyusun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menerapkan</w:t>
            </w:r>
            <w:proofErr w:type="spellEnd"/>
            <w:r w:rsidRPr="001552DE">
              <w:rPr>
                <w:sz w:val="24"/>
                <w:szCs w:val="24"/>
              </w:rPr>
              <w:t xml:space="preserve"> strategi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efektif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efisien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AF648D" w:rsidRPr="00FE51B3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AF648D" w:rsidRPr="001552DE" w:rsidRDefault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Kemampuan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b/>
                <w:sz w:val="24"/>
                <w:szCs w:val="24"/>
              </w:rPr>
              <w:t>akhir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b/>
                <w:sz w:val="24"/>
                <w:szCs w:val="24"/>
              </w:rPr>
              <w:t>tiap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b/>
                <w:sz w:val="24"/>
                <w:szCs w:val="24"/>
              </w:rPr>
              <w:t>tahapan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b/>
                <w:sz w:val="24"/>
                <w:szCs w:val="24"/>
              </w:rPr>
              <w:t>belajar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AF648D" w:rsidRPr="001552DE" w:rsidRDefault="00AF648D">
            <w:pPr>
              <w:jc w:val="both"/>
              <w:rPr>
                <w:sz w:val="24"/>
                <w:szCs w:val="24"/>
              </w:rPr>
            </w:pPr>
          </w:p>
        </w:tc>
      </w:tr>
      <w:tr w:rsidR="00FE51B3" w:rsidRPr="00FE51B3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1D3E3D03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Penyampaian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Kontrak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Perkuliahan</w:t>
            </w:r>
            <w:proofErr w:type="spellEnd"/>
            <w:r w:rsidRPr="001552DE">
              <w:rPr>
                <w:sz w:val="24"/>
                <w:szCs w:val="24"/>
              </w:rPr>
              <w:t xml:space="preserve"> (</w:t>
            </w:r>
            <w:proofErr w:type="spellStart"/>
            <w:r w:rsidRPr="001552DE">
              <w:rPr>
                <w:sz w:val="24"/>
                <w:szCs w:val="24"/>
              </w:rPr>
              <w:t>diseminasi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kontrak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perkuliahan</w:t>
            </w:r>
            <w:proofErr w:type="spellEnd"/>
            <w:r w:rsidRPr="001552DE">
              <w:rPr>
                <w:sz w:val="24"/>
                <w:szCs w:val="24"/>
              </w:rPr>
              <w:t xml:space="preserve">) dan </w:t>
            </w:r>
            <w:proofErr w:type="spellStart"/>
            <w:r w:rsidRPr="001552DE">
              <w:rPr>
                <w:sz w:val="24"/>
                <w:szCs w:val="24"/>
              </w:rPr>
              <w:t>penyampaian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materi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secara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umum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3AAB56E2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mengapa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kita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fungsi-fungsi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35D81D1F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Hakikat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sz w:val="24"/>
                <w:szCs w:val="24"/>
              </w:rPr>
              <w:t>Konteks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041EBBB1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: Inti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</w:p>
        </w:tc>
      </w:tr>
      <w:tr w:rsidR="00FE51B3" w:rsidRPr="00FE51B3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07F0A046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Pengembangan</w:t>
            </w:r>
            <w:proofErr w:type="spellEnd"/>
            <w:r w:rsidRPr="001552DE">
              <w:rPr>
                <w:sz w:val="24"/>
                <w:szCs w:val="24"/>
              </w:rPr>
              <w:t xml:space="preserve"> Kinerja </w:t>
            </w:r>
            <w:proofErr w:type="spellStart"/>
            <w:r w:rsidRPr="001552DE">
              <w:rPr>
                <w:sz w:val="24"/>
                <w:szCs w:val="24"/>
              </w:rPr>
              <w:t>Karyawan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388913A5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 xml:space="preserve">;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Lintas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24D9B8AA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Mempresentasikan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</w:p>
        </w:tc>
      </w:tr>
      <w:tr w:rsidR="00AF648D" w:rsidRPr="00FE51B3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AF648D" w:rsidRPr="001552DE" w:rsidRDefault="00DA069A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AF648D" w:rsidRPr="001552DE" w:rsidRDefault="00DA069A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UTS</w:t>
            </w:r>
          </w:p>
        </w:tc>
      </w:tr>
      <w:tr w:rsidR="00FE51B3" w:rsidRPr="00FE51B3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05EDA7E5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di Era </w:t>
            </w:r>
            <w:proofErr w:type="spellStart"/>
            <w:r w:rsidRPr="001552DE">
              <w:rPr>
                <w:sz w:val="24"/>
                <w:szCs w:val="24"/>
              </w:rPr>
              <w:t>Informasi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4E16A932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Teknologi Komunikasi</w:t>
            </w:r>
          </w:p>
        </w:tc>
      </w:tr>
      <w:tr w:rsidR="00FE51B3" w:rsidRPr="00FE51B3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1A5B4449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Dasar-dasar Komunikasi Bisnis</w:t>
            </w:r>
          </w:p>
        </w:tc>
      </w:tr>
      <w:tr w:rsidR="00FE51B3" w:rsidRPr="00FE51B3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0C8EDF8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Komunikasi dalam Bisnis.</w:t>
            </w:r>
          </w:p>
        </w:tc>
      </w:tr>
      <w:tr w:rsidR="00FE51B3" w:rsidRPr="00FE51B3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3765C572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Perencanaan Pesan Bisnis.</w:t>
            </w:r>
          </w:p>
        </w:tc>
      </w:tr>
      <w:tr w:rsidR="00FE51B3" w:rsidRPr="00FE51B3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5E3C01A9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Dunia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FE51B3" w:rsidRPr="00FE51B3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FE51B3" w:rsidRDefault="00FE51B3" w:rsidP="00FE51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FE51B3" w:rsidRPr="001552DE" w:rsidRDefault="00FE51B3" w:rsidP="00FE51B3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1BB7FC36" w:rsidR="00FE51B3" w:rsidRPr="001552DE" w:rsidRDefault="00FE51B3" w:rsidP="00FE51B3">
            <w:pPr>
              <w:jc w:val="both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Mempresentasikan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</w:p>
        </w:tc>
      </w:tr>
      <w:tr w:rsidR="00AF648D" w:rsidRPr="00FE51B3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AF648D" w:rsidRPr="001552DE" w:rsidRDefault="00DA069A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AF648D" w:rsidRPr="001552DE" w:rsidRDefault="00DA069A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UAS</w:t>
            </w:r>
          </w:p>
        </w:tc>
      </w:tr>
      <w:tr w:rsidR="00AF648D" w:rsidRPr="00FE51B3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AF648D" w:rsidRDefault="00AF64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AF648D" w:rsidRPr="001552DE" w:rsidRDefault="00DA069A">
            <w:pPr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Korelasi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1552DE">
              <w:rPr>
                <w:b/>
                <w:sz w:val="24"/>
                <w:szCs w:val="24"/>
              </w:rPr>
              <w:t>dengan</w:t>
            </w:r>
            <w:proofErr w:type="spellEnd"/>
            <w:r w:rsidRPr="001552DE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AF648D" w:rsidRPr="001552DE" w:rsidRDefault="00AF648D">
            <w:pPr>
              <w:rPr>
                <w:sz w:val="24"/>
                <w:szCs w:val="24"/>
              </w:rPr>
            </w:pPr>
          </w:p>
        </w:tc>
      </w:tr>
      <w:tr w:rsidR="00AF648D" w:rsidRPr="00FE51B3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Deskripsi</w:t>
            </w:r>
            <w:proofErr w:type="spellEnd"/>
            <w:r>
              <w:rPr>
                <w:b/>
                <w:sz w:val="24"/>
                <w:szCs w:val="24"/>
              </w:rPr>
              <w:t xml:space="preserve"> Singkat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33D9FFED" w:rsidR="00AF648D" w:rsidRPr="001552DE" w:rsidRDefault="000876A8" w:rsidP="00DA069A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Mata </w:t>
            </w:r>
            <w:proofErr w:type="spellStart"/>
            <w:r w:rsidRPr="001552DE">
              <w:rPr>
                <w:sz w:val="24"/>
                <w:szCs w:val="24"/>
              </w:rPr>
              <w:t>kuliah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membahas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konsep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pola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saluran-saluran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beserta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hambatannya</w:t>
            </w:r>
            <w:proofErr w:type="spellEnd"/>
            <w:r w:rsidRPr="001552DE">
              <w:rPr>
                <w:sz w:val="24"/>
                <w:szCs w:val="24"/>
              </w:rPr>
              <w:t xml:space="preserve">. Adapun yang </w:t>
            </w:r>
            <w:proofErr w:type="spellStart"/>
            <w:r w:rsidRPr="001552DE">
              <w:rPr>
                <w:sz w:val="24"/>
                <w:szCs w:val="24"/>
              </w:rPr>
              <w:t>menjadi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pembahasan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kuliah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adalah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antara</w:t>
            </w:r>
            <w:proofErr w:type="spellEnd"/>
            <w:r w:rsidRPr="001552DE">
              <w:rPr>
                <w:sz w:val="24"/>
                <w:szCs w:val="24"/>
              </w:rPr>
              <w:t xml:space="preserve"> lain </w:t>
            </w:r>
            <w:proofErr w:type="spellStart"/>
            <w:r w:rsidRPr="001552DE">
              <w:rPr>
                <w:sz w:val="24"/>
                <w:szCs w:val="24"/>
              </w:rPr>
              <w:t>yakni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mengapa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kita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; </w:t>
            </w:r>
            <w:proofErr w:type="spellStart"/>
            <w:r w:rsidRPr="001552DE">
              <w:rPr>
                <w:sz w:val="24"/>
                <w:szCs w:val="24"/>
              </w:rPr>
              <w:t>bagaimana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hakikat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sz w:val="24"/>
                <w:szCs w:val="24"/>
              </w:rPr>
              <w:t>konteks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; inti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;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 xml:space="preserve">;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antar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di masa </w:t>
            </w:r>
            <w:proofErr w:type="spellStart"/>
            <w:r w:rsidRPr="001552DE">
              <w:rPr>
                <w:sz w:val="24"/>
                <w:szCs w:val="24"/>
              </w:rPr>
              <w:t>informasi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sekarang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ini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keterampilan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berbicara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berbisnis</w:t>
            </w:r>
            <w:proofErr w:type="spellEnd"/>
            <w:r w:rsidRPr="001552DE">
              <w:rPr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sz w:val="24"/>
                <w:szCs w:val="24"/>
              </w:rPr>
              <w:t>bagaimana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mempraktekkannya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dunia </w:t>
            </w:r>
            <w:proofErr w:type="spellStart"/>
            <w:r w:rsidRPr="001552DE">
              <w:rPr>
                <w:sz w:val="24"/>
                <w:szCs w:val="24"/>
              </w:rPr>
              <w:t>kerja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</w:tr>
      <w:tr w:rsidR="00AF648D" w:rsidRPr="00FE51B3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Bahan Kajian: 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50B76" w14:textId="75EA975F" w:rsidR="00FE51B3" w:rsidRPr="001552DE" w:rsidRDefault="00FE51B3" w:rsidP="00FE51B3">
            <w:pPr>
              <w:rPr>
                <w:sz w:val="24"/>
                <w:szCs w:val="24"/>
              </w:rPr>
            </w:pPr>
          </w:p>
          <w:p w14:paraId="06256086" w14:textId="76C31BDF" w:rsidR="00AF648D" w:rsidRPr="001552DE" w:rsidRDefault="00DA069A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 </w:t>
            </w:r>
          </w:p>
        </w:tc>
      </w:tr>
      <w:tr w:rsidR="00AF648D" w:rsidRPr="00FE51B3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Pustaka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AF648D" w:rsidRPr="001552DE" w:rsidRDefault="00DA069A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1552DE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AF648D" w:rsidRPr="001552DE" w:rsidRDefault="00AF648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AF648D" w:rsidRPr="00FE51B3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3DE9" w14:textId="77777777" w:rsidR="00FE51B3" w:rsidRPr="001552DE" w:rsidRDefault="00FE51B3" w:rsidP="00FE51B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Nadi </w:t>
            </w:r>
            <w:proofErr w:type="spellStart"/>
            <w:r w:rsidRPr="001552DE">
              <w:rPr>
                <w:sz w:val="24"/>
                <w:szCs w:val="24"/>
              </w:rPr>
              <w:t>Hernadi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Moorcy</w:t>
            </w:r>
            <w:proofErr w:type="spellEnd"/>
            <w:r w:rsidRPr="001552DE">
              <w:rPr>
                <w:sz w:val="24"/>
                <w:szCs w:val="24"/>
              </w:rPr>
              <w:t xml:space="preserve">, Nina </w:t>
            </w:r>
            <w:proofErr w:type="spellStart"/>
            <w:r w:rsidRPr="001552DE">
              <w:rPr>
                <w:sz w:val="24"/>
                <w:szCs w:val="24"/>
              </w:rPr>
              <w:t>Indriastuty</w:t>
            </w:r>
            <w:proofErr w:type="spellEnd"/>
            <w:r w:rsidRPr="001552DE">
              <w:rPr>
                <w:sz w:val="24"/>
                <w:szCs w:val="24"/>
              </w:rPr>
              <w:t xml:space="preserve">, dan Winda Lestari,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, Nusa </w:t>
            </w:r>
            <w:proofErr w:type="spellStart"/>
            <w:r w:rsidRPr="001552DE">
              <w:rPr>
                <w:sz w:val="24"/>
                <w:szCs w:val="24"/>
              </w:rPr>
              <w:t>Litera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Inspirasi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Kuningan</w:t>
            </w:r>
            <w:proofErr w:type="spellEnd"/>
            <w:r w:rsidRPr="001552DE">
              <w:rPr>
                <w:sz w:val="24"/>
                <w:szCs w:val="24"/>
              </w:rPr>
              <w:t>, 2018;</w:t>
            </w:r>
          </w:p>
          <w:p w14:paraId="22E2CD44" w14:textId="77777777" w:rsidR="00FE51B3" w:rsidRPr="001552DE" w:rsidRDefault="00FE51B3" w:rsidP="00FE51B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Mas’ud </w:t>
            </w:r>
            <w:proofErr w:type="spellStart"/>
            <w:r w:rsidRPr="001552DE">
              <w:rPr>
                <w:sz w:val="24"/>
                <w:szCs w:val="24"/>
              </w:rPr>
              <w:t>Machfoedz</w:t>
            </w:r>
            <w:proofErr w:type="spellEnd"/>
            <w:r w:rsidRPr="001552DE">
              <w:rPr>
                <w:sz w:val="24"/>
                <w:szCs w:val="24"/>
              </w:rPr>
              <w:t xml:space="preserve"> dan Mahmud </w:t>
            </w:r>
            <w:proofErr w:type="spellStart"/>
            <w:r w:rsidRPr="001552DE">
              <w:rPr>
                <w:sz w:val="24"/>
                <w:szCs w:val="24"/>
              </w:rPr>
              <w:t>Machfoedz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Modern </w:t>
            </w:r>
            <w:proofErr w:type="spellStart"/>
            <w:r w:rsidRPr="001552DE">
              <w:rPr>
                <w:sz w:val="24"/>
                <w:szCs w:val="24"/>
              </w:rPr>
              <w:t>untuk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Profesi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Edisi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Kedua</w:t>
            </w:r>
            <w:proofErr w:type="spellEnd"/>
            <w:r w:rsidRPr="001552DE">
              <w:rPr>
                <w:sz w:val="24"/>
                <w:szCs w:val="24"/>
              </w:rPr>
              <w:t>, BPFE Yogyakarta, 2012.</w:t>
            </w:r>
          </w:p>
          <w:p w14:paraId="690DA41A" w14:textId="148D530D" w:rsidR="00AF648D" w:rsidRPr="001552DE" w:rsidRDefault="00FE51B3" w:rsidP="00FE51B3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Budiman dan C. Hartati,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Efektif</w:t>
            </w:r>
            <w:proofErr w:type="spellEnd"/>
            <w:r w:rsidRPr="001552DE">
              <w:rPr>
                <w:sz w:val="24"/>
                <w:szCs w:val="24"/>
              </w:rPr>
              <w:t xml:space="preserve">, Tangerang: Pustaka </w:t>
            </w:r>
            <w:proofErr w:type="spellStart"/>
            <w:r w:rsidRPr="001552DE">
              <w:rPr>
                <w:sz w:val="24"/>
                <w:szCs w:val="24"/>
              </w:rPr>
              <w:t>Mandiri</w:t>
            </w:r>
            <w:proofErr w:type="spellEnd"/>
            <w:r w:rsidRPr="001552DE">
              <w:rPr>
                <w:sz w:val="24"/>
                <w:szCs w:val="24"/>
              </w:rPr>
              <w:t>, 2011</w:t>
            </w:r>
          </w:p>
        </w:tc>
      </w:tr>
      <w:tr w:rsidR="00AF648D" w:rsidRPr="00FE51B3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AF648D" w:rsidRPr="001552DE" w:rsidRDefault="00DA069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552DE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1552DE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AF648D" w:rsidRPr="001552DE" w:rsidRDefault="00AF648D">
            <w:pPr>
              <w:rPr>
                <w:sz w:val="24"/>
                <w:szCs w:val="24"/>
              </w:rPr>
            </w:pPr>
          </w:p>
        </w:tc>
      </w:tr>
      <w:tr w:rsidR="00AF648D" w:rsidRPr="00FE51B3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2B8DCBF5" w:rsidR="00AF648D" w:rsidRPr="001552DE" w:rsidRDefault="00FE51B3" w:rsidP="00FE51B3">
            <w:pPr>
              <w:jc w:val="both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-</w:t>
            </w:r>
          </w:p>
        </w:tc>
      </w:tr>
      <w:tr w:rsidR="00FE51B3" w:rsidRPr="00FE51B3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FE51B3" w:rsidRDefault="00FE51B3" w:rsidP="00FE51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Dosen </w:t>
            </w:r>
            <w:proofErr w:type="spellStart"/>
            <w:r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0268B65A" w:rsidR="00FE51B3" w:rsidRPr="001552DE" w:rsidRDefault="00FE51B3" w:rsidP="00FE5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proofErr w:type="spellStart"/>
            <w:r w:rsidRPr="001552DE">
              <w:rPr>
                <w:bCs/>
                <w:color w:val="000000"/>
                <w:sz w:val="24"/>
                <w:szCs w:val="24"/>
              </w:rPr>
              <w:t>Hj</w:t>
            </w:r>
            <w:proofErr w:type="spellEnd"/>
            <w:r w:rsidRPr="001552DE">
              <w:rPr>
                <w:bCs/>
                <w:color w:val="000000"/>
                <w:sz w:val="24"/>
                <w:szCs w:val="24"/>
              </w:rPr>
              <w:t xml:space="preserve">. Nina </w:t>
            </w:r>
            <w:proofErr w:type="spellStart"/>
            <w:r w:rsidRPr="001552DE">
              <w:rPr>
                <w:bCs/>
                <w:color w:val="000000"/>
                <w:sz w:val="24"/>
                <w:szCs w:val="24"/>
              </w:rPr>
              <w:t>Indriastuty</w:t>
            </w:r>
            <w:proofErr w:type="spellEnd"/>
            <w:r w:rsidRPr="001552DE">
              <w:rPr>
                <w:bCs/>
                <w:color w:val="000000"/>
                <w:sz w:val="24"/>
                <w:szCs w:val="24"/>
              </w:rPr>
              <w:t>, S.E., M.M.</w:t>
            </w:r>
          </w:p>
        </w:tc>
      </w:tr>
      <w:tr w:rsidR="00AF648D" w:rsidRPr="00FE51B3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Matakuliah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AF648D" w:rsidRPr="001552DE" w:rsidRDefault="00AF648D">
            <w:pPr>
              <w:rPr>
                <w:sz w:val="24"/>
                <w:szCs w:val="24"/>
              </w:rPr>
            </w:pPr>
          </w:p>
        </w:tc>
      </w:tr>
    </w:tbl>
    <w:p w14:paraId="42A8A5E1" w14:textId="77777777" w:rsidR="00AF648D" w:rsidRDefault="00AF648D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Default="00DA069A" w:rsidP="00D8425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Mgg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Kemampuan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akhir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tiap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tahapan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belajar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Bantuk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br/>
              <w:t xml:space="preserve">Metode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br/>
            </w:r>
            <w:proofErr w:type="spellStart"/>
            <w:r>
              <w:rPr>
                <w:b/>
                <w:sz w:val="24"/>
                <w:szCs w:val="24"/>
              </w:rPr>
              <w:t>Penugasan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Mahasiswa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Default="00DA069A" w:rsidP="001552D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Bobot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Penilaian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Default="00AF648D" w:rsidP="00D84257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Kriteria</w:t>
            </w:r>
            <w:proofErr w:type="spellEnd"/>
            <w:r>
              <w:rPr>
                <w:b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24E07228" w:rsidR="00AF648D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Luring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FE51B3">
              <w:rPr>
                <w:b/>
                <w:i/>
                <w:color w:val="000000"/>
                <w:sz w:val="24"/>
                <w:szCs w:val="24"/>
              </w:rPr>
              <w:t>ff</w:t>
            </w:r>
            <w:r>
              <w:rPr>
                <w:b/>
                <w:i/>
                <w:color w:val="000000"/>
                <w:sz w:val="24"/>
                <w:szCs w:val="24"/>
              </w:rPr>
              <w:t>line</w:t>
            </w:r>
            <w:r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Default="008F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(Metode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37F246B9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Daring (</w:t>
            </w:r>
            <w:r>
              <w:rPr>
                <w:b/>
                <w:i/>
                <w:color w:val="000000"/>
                <w:sz w:val="24"/>
                <w:szCs w:val="24"/>
              </w:rPr>
              <w:t>o</w:t>
            </w:r>
            <w:r w:rsidR="00FE51B3">
              <w:rPr>
                <w:b/>
                <w:i/>
                <w:color w:val="000000"/>
                <w:sz w:val="24"/>
                <w:szCs w:val="24"/>
              </w:rPr>
              <w:t>nl</w:t>
            </w:r>
            <w:r>
              <w:rPr>
                <w:b/>
                <w:i/>
                <w:color w:val="000000"/>
                <w:sz w:val="24"/>
                <w:szCs w:val="24"/>
              </w:rPr>
              <w:t>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Default="00AF648D">
            <w:pPr>
              <w:rPr>
                <w:rFonts w:ascii="Arial" w:eastAsia="Arial" w:hAnsi="Arial" w:cs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Default="00AF648D" w:rsidP="001552DE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AF648D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Default="00DA069A" w:rsidP="00D84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Default="00DA069A" w:rsidP="001552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FE51B3" w:rsidRPr="003D70D9" w14:paraId="6A667AA1" w14:textId="77777777" w:rsidTr="00DA069A">
        <w:trPr>
          <w:trHeight w:val="300"/>
        </w:trPr>
        <w:tc>
          <w:tcPr>
            <w:tcW w:w="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A235D9" w14:textId="28BA641C" w:rsidR="00FE51B3" w:rsidRPr="003D70D9" w:rsidRDefault="00FE51B3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1</w:t>
            </w:r>
            <w:r w:rsidR="00D842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2A1207" w14:textId="67B88054" w:rsidR="00FE51B3" w:rsidRPr="001552DE" w:rsidRDefault="00FE51B3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Penyampaian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Kontrak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Perkuliahan</w:t>
            </w:r>
            <w:proofErr w:type="spellEnd"/>
            <w:r w:rsidRPr="001552DE">
              <w:rPr>
                <w:sz w:val="24"/>
                <w:szCs w:val="24"/>
              </w:rPr>
              <w:t xml:space="preserve"> (</w:t>
            </w:r>
            <w:proofErr w:type="spellStart"/>
            <w:r w:rsidRPr="001552DE">
              <w:rPr>
                <w:sz w:val="24"/>
                <w:szCs w:val="24"/>
              </w:rPr>
              <w:t>diseminasi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kontrak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perkuliahan</w:t>
            </w:r>
            <w:proofErr w:type="spellEnd"/>
            <w:r w:rsidRPr="001552DE">
              <w:rPr>
                <w:sz w:val="24"/>
                <w:szCs w:val="24"/>
              </w:rPr>
              <w:t xml:space="preserve">) dan </w:t>
            </w:r>
            <w:proofErr w:type="spellStart"/>
            <w:r w:rsidRPr="001552DE">
              <w:rPr>
                <w:sz w:val="24"/>
                <w:szCs w:val="24"/>
              </w:rPr>
              <w:t>penyampaian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materi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secara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umum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99B4AE" w14:textId="76BC5AD8" w:rsidR="00FE51B3" w:rsidRPr="001552DE" w:rsidRDefault="00FE51B3" w:rsidP="001552DE">
            <w:pPr>
              <w:numPr>
                <w:ilvl w:val="0"/>
                <w:numId w:val="3"/>
              </w:numPr>
              <w:ind w:left="283"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-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B56967" w14:textId="212A536E" w:rsidR="00FE51B3" w:rsidRPr="001552DE" w:rsidRDefault="00FE51B3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-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0FB3DC" w14:textId="77777777" w:rsidR="00FE51B3" w:rsidRPr="001552DE" w:rsidRDefault="00FE51B3" w:rsidP="001552DE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1552DE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552DE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552DE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3A99675D" w14:textId="2641C695" w:rsidR="00FE51B3" w:rsidRPr="001552DE" w:rsidRDefault="00FE51B3" w:rsidP="001552D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343F09" w14:textId="77777777" w:rsidR="00FE51B3" w:rsidRPr="001552DE" w:rsidRDefault="00FE51B3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A1F378C" w14:textId="4EE5769C" w:rsidR="00FE51B3" w:rsidRPr="001552DE" w:rsidRDefault="00FE51B3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2251D7" w14:textId="77777777" w:rsidR="00FE51B3" w:rsidRPr="001552DE" w:rsidRDefault="00FE51B3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0AA2CAC2" w14:textId="60DA388F" w:rsidR="00FE51B3" w:rsidRPr="001552DE" w:rsidRDefault="00FE51B3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Membahas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Perkuliahan</w:t>
            </w:r>
            <w:proofErr w:type="spellEnd"/>
            <w:r w:rsidRPr="001552DE">
              <w:rPr>
                <w:sz w:val="24"/>
                <w:szCs w:val="24"/>
              </w:rPr>
              <w:t xml:space="preserve"> : </w:t>
            </w:r>
            <w:proofErr w:type="spellStart"/>
            <w:r w:rsidRPr="001552DE">
              <w:rPr>
                <w:sz w:val="24"/>
                <w:szCs w:val="24"/>
              </w:rPr>
              <w:t>Mengakomodasi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berbagai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masukan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dari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untuk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memberi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kemungkinan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revisi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terhadap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pokok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bahasan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dianggap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tidak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penting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masukan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pokok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bahasan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dianggap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penting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sesuai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apa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dikemukakan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RPS, pada </w:t>
            </w:r>
            <w:proofErr w:type="spellStart"/>
            <w:r w:rsidRPr="001552DE">
              <w:rPr>
                <w:sz w:val="24"/>
                <w:szCs w:val="24"/>
              </w:rPr>
              <w:t>pertemuan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dikemukakan</w:t>
            </w:r>
            <w:proofErr w:type="spellEnd"/>
            <w:r w:rsidRPr="001552DE">
              <w:rPr>
                <w:sz w:val="24"/>
                <w:szCs w:val="24"/>
              </w:rPr>
              <w:t xml:space="preserve"> pula </w:t>
            </w:r>
            <w:proofErr w:type="spellStart"/>
            <w:r w:rsidRPr="001552DE">
              <w:rPr>
                <w:sz w:val="24"/>
                <w:szCs w:val="24"/>
              </w:rPr>
              <w:t>tujuan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ruang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lingkup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prosedur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perkuliahan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penjelasan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tugas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harus</w:t>
            </w:r>
            <w:proofErr w:type="spellEnd"/>
            <w:r w:rsidRPr="001552DE">
              <w:rPr>
                <w:sz w:val="24"/>
                <w:szCs w:val="24"/>
              </w:rPr>
              <w:t xml:space="preserve">  </w:t>
            </w:r>
            <w:proofErr w:type="spellStart"/>
            <w:r w:rsidRPr="001552DE">
              <w:rPr>
                <w:sz w:val="24"/>
                <w:szCs w:val="24"/>
              </w:rPr>
              <w:t>dilakukan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ujian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harus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diikuti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termasuk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jenis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cara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menyelesaikan</w:t>
            </w:r>
            <w:proofErr w:type="spellEnd"/>
            <w:r w:rsidRPr="001552DE">
              <w:rPr>
                <w:sz w:val="24"/>
                <w:szCs w:val="24"/>
              </w:rPr>
              <w:t xml:space="preserve">  </w:t>
            </w:r>
            <w:proofErr w:type="spellStart"/>
            <w:r w:rsidRPr="001552DE">
              <w:rPr>
                <w:sz w:val="24"/>
                <w:szCs w:val="24"/>
              </w:rPr>
              <w:t>atau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menjawab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lastRenderedPageBreak/>
              <w:t>pertanyaan</w:t>
            </w:r>
            <w:proofErr w:type="spellEnd"/>
            <w:r w:rsidRPr="001552DE">
              <w:rPr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sz w:val="24"/>
                <w:szCs w:val="24"/>
              </w:rPr>
              <w:t>sumber-sumber</w:t>
            </w:r>
            <w:proofErr w:type="spellEnd"/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49203D" w14:textId="7C63B3B7" w:rsidR="00FE51B3" w:rsidRPr="003D70D9" w:rsidRDefault="00FE51B3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lastRenderedPageBreak/>
              <w:t>5%</w:t>
            </w:r>
          </w:p>
        </w:tc>
      </w:tr>
      <w:tr w:rsidR="00FE51B3" w:rsidRPr="003D70D9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119F3E25" w:rsidR="00FE51B3" w:rsidRPr="003D70D9" w:rsidRDefault="00FE51B3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2</w:t>
            </w:r>
            <w:r w:rsidR="00D842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4C3B6DB3" w:rsidR="00FE51B3" w:rsidRPr="001552DE" w:rsidRDefault="00FE51B3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mengapa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kita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fungsi-fungsi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1156A4" w14:textId="77777777" w:rsidR="00FE51B3" w:rsidRPr="001552DE" w:rsidRDefault="00FE51B3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6835B83A" w14:textId="77777777" w:rsidR="00FE51B3" w:rsidRPr="001552DE" w:rsidRDefault="00FE51B3" w:rsidP="001552DE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Pertama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Sosial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FE9836D" w14:textId="77777777" w:rsidR="00FE51B3" w:rsidRPr="001552DE" w:rsidRDefault="00FE51B3" w:rsidP="001552DE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Kedua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Ekspresif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B943FB6" w14:textId="77777777" w:rsidR="00FE51B3" w:rsidRPr="001552DE" w:rsidRDefault="00FE51B3" w:rsidP="001552DE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Ketiga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Ritual;</w:t>
            </w:r>
          </w:p>
          <w:p w14:paraId="3AEA71F8" w14:textId="6430B4C8" w:rsidR="00FE51B3" w:rsidRPr="001552DE" w:rsidRDefault="00FE51B3" w:rsidP="001552DE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Keempat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Instrumental.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86DDA6" w14:textId="77777777" w:rsidR="00FE51B3" w:rsidRPr="001552DE" w:rsidRDefault="00FE51B3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20F1EC5E" w14:textId="77777777" w:rsidR="00FE51B3" w:rsidRPr="001552DE" w:rsidRDefault="00FE51B3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Tes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Tertulis</w:t>
            </w:r>
            <w:proofErr w:type="spellEnd"/>
            <w:r w:rsidRPr="001552DE">
              <w:rPr>
                <w:sz w:val="24"/>
                <w:szCs w:val="24"/>
              </w:rPr>
              <w:t xml:space="preserve"> dan/</w:t>
            </w:r>
            <w:proofErr w:type="spellStart"/>
            <w:r w:rsidRPr="001552DE">
              <w:rPr>
                <w:sz w:val="24"/>
                <w:szCs w:val="24"/>
              </w:rPr>
              <w:t>atau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gramStart"/>
            <w:r w:rsidRPr="001552DE">
              <w:rPr>
                <w:sz w:val="24"/>
                <w:szCs w:val="24"/>
              </w:rPr>
              <w:t>Non Test.</w:t>
            </w:r>
            <w:proofErr w:type="gramEnd"/>
          </w:p>
          <w:p w14:paraId="7C059B6D" w14:textId="77777777" w:rsidR="00FE51B3" w:rsidRPr="001552DE" w:rsidRDefault="00FE51B3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7E289729" w14:textId="77777777" w:rsidR="00FE51B3" w:rsidRPr="001552DE" w:rsidRDefault="00FE51B3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552DE">
              <w:rPr>
                <w:sz w:val="24"/>
                <w:szCs w:val="24"/>
              </w:rPr>
              <w:t>mengapa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kita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fungsi-fungsi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4F231667" w14:textId="700BD212" w:rsidR="00FE51B3" w:rsidRPr="001552DE" w:rsidRDefault="00FE51B3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1F490F" w14:textId="45B33586" w:rsidR="00FE51B3" w:rsidRPr="001552DE" w:rsidRDefault="00FE51B3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782AC0" w14:textId="77777777" w:rsidR="00FE51B3" w:rsidRPr="001552DE" w:rsidRDefault="00FE51B3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B427D8C" w14:textId="7C0CFB10" w:rsidR="00FE51B3" w:rsidRPr="001552DE" w:rsidRDefault="00FE51B3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71AAFF" w14:textId="2EB0CCB1" w:rsidR="00FE51B3" w:rsidRPr="001552DE" w:rsidRDefault="00FE51B3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1B41F308" w14:textId="6B4C915E" w:rsidR="00FE51B3" w:rsidRPr="001552DE" w:rsidRDefault="00FE51B3" w:rsidP="001552DE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Pertama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Sosial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C1546C8" w14:textId="77777777" w:rsidR="00FE51B3" w:rsidRPr="001552DE" w:rsidRDefault="00FE51B3" w:rsidP="001552DE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Kedua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Ekspresif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61CEC0B" w14:textId="77777777" w:rsidR="00FE51B3" w:rsidRPr="001552DE" w:rsidRDefault="00FE51B3" w:rsidP="001552DE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Ketiga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Ritual;</w:t>
            </w:r>
          </w:p>
          <w:p w14:paraId="2E7BF64D" w14:textId="77777777" w:rsidR="00FE51B3" w:rsidRPr="001552DE" w:rsidRDefault="00FE51B3" w:rsidP="001552DE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Keempat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Instrumental.</w:t>
            </w:r>
          </w:p>
          <w:p w14:paraId="47C07864" w14:textId="77777777" w:rsidR="00FE51B3" w:rsidRPr="001552DE" w:rsidRDefault="00FE51B3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60D72712" w14:textId="1DB9B8B6" w:rsidR="00FE51B3" w:rsidRPr="001552DE" w:rsidRDefault="00FE51B3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25762CCE" w:rsidR="00FE51B3" w:rsidRPr="003D70D9" w:rsidRDefault="00FE51B3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00759" w:rsidRPr="003D70D9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251FDF38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3</w:t>
            </w:r>
            <w:r w:rsidR="00D842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3FCAB30A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Hakikat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, Dan </w:t>
            </w:r>
            <w:proofErr w:type="spellStart"/>
            <w:r w:rsidRPr="001552DE">
              <w:rPr>
                <w:sz w:val="24"/>
                <w:szCs w:val="24"/>
              </w:rPr>
              <w:t>Konteks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AA2A67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19296CFD" w14:textId="77777777" w:rsidR="00300759" w:rsidRPr="001552DE" w:rsidRDefault="00300759" w:rsidP="001552DE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keragaman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kontroversi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0DC7FB6" w14:textId="77777777" w:rsidR="00300759" w:rsidRPr="001552DE" w:rsidRDefault="00300759" w:rsidP="001552DE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tiga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konseptualisasi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FF699FA" w14:textId="268ED70B" w:rsidR="00300759" w:rsidRPr="001552DE" w:rsidRDefault="00300759" w:rsidP="001552DE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konteks-konteks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F2304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233F0548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Tes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Tertulis</w:t>
            </w:r>
            <w:proofErr w:type="spellEnd"/>
            <w:r w:rsidRPr="001552DE">
              <w:rPr>
                <w:sz w:val="24"/>
                <w:szCs w:val="24"/>
              </w:rPr>
              <w:t xml:space="preserve"> dan/</w:t>
            </w:r>
            <w:proofErr w:type="spellStart"/>
            <w:r w:rsidRPr="001552DE">
              <w:rPr>
                <w:sz w:val="24"/>
                <w:szCs w:val="24"/>
              </w:rPr>
              <w:t>atau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gramStart"/>
            <w:r w:rsidRPr="001552DE">
              <w:rPr>
                <w:sz w:val="24"/>
                <w:szCs w:val="24"/>
              </w:rPr>
              <w:t>Non Test.</w:t>
            </w:r>
            <w:proofErr w:type="gramEnd"/>
          </w:p>
          <w:p w14:paraId="43BA50CE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5DBACAC5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552DE">
              <w:rPr>
                <w:sz w:val="24"/>
                <w:szCs w:val="24"/>
              </w:rPr>
              <w:t>mengapa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kita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berkomunikasi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fungsi-fungsi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027DD016" w14:textId="6E2B98BB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A47B50" w14:textId="453457E3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0754DA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541B830E" w14:textId="124F2F67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1EE52" w14:textId="5ED7C0B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0E34DCDE" w14:textId="4BA243DA" w:rsidR="00300759" w:rsidRPr="001552DE" w:rsidRDefault="00300759" w:rsidP="001552DE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Keragaman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kontroversi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FC22B86" w14:textId="77777777" w:rsidR="00300759" w:rsidRPr="001552DE" w:rsidRDefault="00300759" w:rsidP="001552DE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Tiga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konseptualisasi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7BD54A1" w14:textId="77777777" w:rsidR="00300759" w:rsidRPr="001552DE" w:rsidRDefault="00300759" w:rsidP="001552DE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Konteks-konteks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7FAD4172" w14:textId="7777777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E7F9C82" w14:textId="400431C9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36DED75E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00759" w:rsidRPr="003D70D9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52C32FA6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4</w:t>
            </w:r>
            <w:r w:rsidR="00D842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6927A979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: Inti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D357DA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17DE00DE" w14:textId="77777777" w:rsidR="00300759" w:rsidRPr="001552DE" w:rsidRDefault="00300759" w:rsidP="001552DE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Terhadap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Lingkungan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Fisik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AD400BE" w14:textId="77777777" w:rsidR="00300759" w:rsidRPr="001552DE" w:rsidRDefault="00300759" w:rsidP="001552DE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Sosial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D032697" w14:textId="77777777" w:rsidR="00300759" w:rsidRPr="001552DE" w:rsidRDefault="00300759" w:rsidP="001552DE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1DF8236" w14:textId="7F363102" w:rsidR="00300759" w:rsidRPr="001552DE" w:rsidRDefault="00300759" w:rsidP="001552DE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Kekeliruan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Kegagalan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C7F13D3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22284AAA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Tes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Tertulis</w:t>
            </w:r>
            <w:proofErr w:type="spellEnd"/>
            <w:r w:rsidRPr="001552DE">
              <w:rPr>
                <w:sz w:val="24"/>
                <w:szCs w:val="24"/>
              </w:rPr>
              <w:t xml:space="preserve"> dan/</w:t>
            </w:r>
            <w:proofErr w:type="spellStart"/>
            <w:r w:rsidRPr="001552DE">
              <w:rPr>
                <w:sz w:val="24"/>
                <w:szCs w:val="24"/>
              </w:rPr>
              <w:t>atau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gramStart"/>
            <w:r w:rsidRPr="001552DE">
              <w:rPr>
                <w:sz w:val="24"/>
                <w:szCs w:val="24"/>
              </w:rPr>
              <w:t>Non Test.</w:t>
            </w:r>
            <w:proofErr w:type="gramEnd"/>
          </w:p>
          <w:p w14:paraId="7EC51A65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6A928F32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: Inti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r w:rsidRPr="001552DE">
              <w:rPr>
                <w:sz w:val="24"/>
                <w:szCs w:val="24"/>
                <w:lang w:val="id-ID"/>
              </w:rPr>
              <w:t>serta dapat  memberikan contoh dalam kehidupan sehari-hari.</w:t>
            </w:r>
          </w:p>
          <w:p w14:paraId="269336B3" w14:textId="422BFC69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625D9" w14:textId="6943B504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E48771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1906F836" w14:textId="022CDDC9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445F13" w14:textId="53749B8D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48810EA3" w14:textId="37514EAF" w:rsidR="00300759" w:rsidRPr="001552DE" w:rsidRDefault="00300759" w:rsidP="001552DE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Terhadap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Lingkungan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Fisik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A1B6BF8" w14:textId="77777777" w:rsidR="00300759" w:rsidRPr="001552DE" w:rsidRDefault="00300759" w:rsidP="001552DE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Sosial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479FFA5" w14:textId="77777777" w:rsidR="00300759" w:rsidRPr="001552DE" w:rsidRDefault="00300759" w:rsidP="001552DE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9FA4B90" w14:textId="77777777" w:rsidR="00300759" w:rsidRPr="001552DE" w:rsidRDefault="00300759" w:rsidP="001552DE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Kekeliruan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Kegagalan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4CD90E0F" w14:textId="7777777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B6CE531" w14:textId="3DFD44B8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76D0F5F3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00759" w:rsidRPr="003D70D9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2507D803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5</w:t>
            </w:r>
            <w:r w:rsidR="00D8425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328A2890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Pengembangan</w:t>
            </w:r>
            <w:proofErr w:type="spellEnd"/>
            <w:r w:rsidRPr="001552DE">
              <w:rPr>
                <w:sz w:val="24"/>
                <w:szCs w:val="24"/>
              </w:rPr>
              <w:t xml:space="preserve"> Kinerja </w:t>
            </w:r>
            <w:proofErr w:type="spellStart"/>
            <w:r w:rsidRPr="001552DE">
              <w:rPr>
                <w:sz w:val="24"/>
                <w:szCs w:val="24"/>
              </w:rPr>
              <w:t>Karyawan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0EC998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0658A7EF" w14:textId="77777777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Perkantoran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22F3BE4" w14:textId="77777777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 Proses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391958EB" w14:textId="77777777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Ruang </w:t>
            </w:r>
            <w:proofErr w:type="spellStart"/>
            <w:r w:rsidRPr="001552DE">
              <w:rPr>
                <w:sz w:val="24"/>
                <w:szCs w:val="24"/>
              </w:rPr>
              <w:t>Lingkup</w:t>
            </w:r>
            <w:proofErr w:type="spellEnd"/>
            <w:r w:rsidRPr="001552DE">
              <w:rPr>
                <w:sz w:val="24"/>
                <w:szCs w:val="24"/>
              </w:rPr>
              <w:t xml:space="preserve"> Media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1C7506F7" w14:textId="77777777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5098F22B" w14:textId="77777777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</w:t>
            </w:r>
          </w:p>
          <w:p w14:paraId="1AF73524" w14:textId="77777777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356F239B" w14:textId="3450CDE2" w:rsidR="00300759" w:rsidRPr="001552DE" w:rsidRDefault="00300759" w:rsidP="001552DE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1D16BD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39FE11EC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Tes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Tertulis</w:t>
            </w:r>
            <w:proofErr w:type="spellEnd"/>
            <w:r w:rsidRPr="001552DE">
              <w:rPr>
                <w:sz w:val="24"/>
                <w:szCs w:val="24"/>
              </w:rPr>
              <w:t xml:space="preserve"> dan/</w:t>
            </w:r>
            <w:proofErr w:type="spellStart"/>
            <w:r w:rsidRPr="001552DE">
              <w:rPr>
                <w:sz w:val="24"/>
                <w:szCs w:val="24"/>
              </w:rPr>
              <w:t>atau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gramStart"/>
            <w:r w:rsidRPr="001552DE">
              <w:rPr>
                <w:sz w:val="24"/>
                <w:szCs w:val="24"/>
              </w:rPr>
              <w:t>Non Test.</w:t>
            </w:r>
            <w:proofErr w:type="gramEnd"/>
          </w:p>
          <w:p w14:paraId="63026C97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6F0CBF3C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: Inti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r w:rsidRPr="001552DE">
              <w:rPr>
                <w:sz w:val="24"/>
                <w:szCs w:val="24"/>
                <w:lang w:val="id-ID"/>
              </w:rPr>
              <w:t>serta dapat  memberikan contoh dalam kehidupan sehari-hari.</w:t>
            </w:r>
          </w:p>
          <w:p w14:paraId="03B5B9EB" w14:textId="6B61B9AD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AA2038" w14:textId="4312BADE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52F05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2A2F8DC" w14:textId="4E69C0E3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06ECC1" w14:textId="2854A951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6E5F7BE4" w14:textId="7D4A936E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Perkantoran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020BB88" w14:textId="77777777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Proses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62C74B36" w14:textId="77777777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Ruang </w:t>
            </w:r>
            <w:proofErr w:type="spellStart"/>
            <w:r w:rsidRPr="001552DE">
              <w:rPr>
                <w:sz w:val="24"/>
                <w:szCs w:val="24"/>
              </w:rPr>
              <w:t>Lingkup</w:t>
            </w:r>
            <w:proofErr w:type="spellEnd"/>
            <w:r w:rsidRPr="001552DE">
              <w:rPr>
                <w:sz w:val="24"/>
                <w:szCs w:val="24"/>
              </w:rPr>
              <w:t xml:space="preserve"> Media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129D4BA9" w14:textId="77777777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376C3B3B" w14:textId="77777777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</w:t>
            </w:r>
          </w:p>
          <w:p w14:paraId="388967D5" w14:textId="77777777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Kantor;</w:t>
            </w:r>
          </w:p>
          <w:p w14:paraId="5C133781" w14:textId="77777777" w:rsidR="00300759" w:rsidRPr="001552DE" w:rsidRDefault="00300759" w:rsidP="001552DE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Efektivitas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Kantor.</w:t>
            </w:r>
          </w:p>
          <w:p w14:paraId="138A7857" w14:textId="7777777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131D4C8" w14:textId="4237548F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0CD4F622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lastRenderedPageBreak/>
              <w:t>5%</w:t>
            </w:r>
          </w:p>
        </w:tc>
      </w:tr>
      <w:tr w:rsidR="00300759" w:rsidRPr="003D70D9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31011FEF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 xml:space="preserve">;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Lintas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3824C4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19E71FCA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Pola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2BB3EC8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Saluran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Formal;</w:t>
            </w:r>
          </w:p>
          <w:p w14:paraId="7464538C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Arah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7E61A58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Jaringan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18D7ECE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Gaya </w:t>
            </w:r>
            <w:proofErr w:type="spellStart"/>
            <w:r w:rsidRPr="001552DE">
              <w:rPr>
                <w:sz w:val="24"/>
                <w:szCs w:val="24"/>
              </w:rPr>
              <w:t>Manajemen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C4680B4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Mengelola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7C42108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Meningkatkan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Kecakapan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A33E6C2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Pentingnya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Lintas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4285275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Perbedaan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9F00BE7" w14:textId="77777777" w:rsidR="00300759" w:rsidRPr="001552DE" w:rsidRDefault="00300759" w:rsidP="001552DE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Menghadapi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Reaksi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Etnosentris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45ED64CE" w14:textId="52516FBA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57193E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6A702F52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Tes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Tertulis</w:t>
            </w:r>
            <w:proofErr w:type="spellEnd"/>
            <w:r w:rsidRPr="001552DE">
              <w:rPr>
                <w:sz w:val="24"/>
                <w:szCs w:val="24"/>
              </w:rPr>
              <w:t xml:space="preserve"> dan/</w:t>
            </w:r>
            <w:proofErr w:type="spellStart"/>
            <w:r w:rsidRPr="001552DE">
              <w:rPr>
                <w:sz w:val="24"/>
                <w:szCs w:val="24"/>
              </w:rPr>
              <w:t>atau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gramStart"/>
            <w:r w:rsidRPr="001552DE">
              <w:rPr>
                <w:sz w:val="24"/>
                <w:szCs w:val="24"/>
              </w:rPr>
              <w:t>Non Test.</w:t>
            </w:r>
            <w:proofErr w:type="gramEnd"/>
          </w:p>
          <w:p w14:paraId="6CD447C9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26D2D28C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552DE">
              <w:rPr>
                <w:sz w:val="24"/>
                <w:szCs w:val="24"/>
              </w:rPr>
              <w:t>Persepsi</w:t>
            </w:r>
            <w:proofErr w:type="spellEnd"/>
            <w:r w:rsidRPr="001552DE">
              <w:rPr>
                <w:sz w:val="24"/>
                <w:szCs w:val="24"/>
              </w:rPr>
              <w:t xml:space="preserve">: Inti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r w:rsidRPr="001552DE">
              <w:rPr>
                <w:sz w:val="24"/>
                <w:szCs w:val="24"/>
                <w:lang w:val="id-ID"/>
              </w:rPr>
              <w:t>serta dapat  memberikan contoh dalam kehidupan sehari-hari.</w:t>
            </w:r>
          </w:p>
          <w:p w14:paraId="3F4100EA" w14:textId="6A39113C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CCDA4A" w14:textId="63AEF568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6B9080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DF1516" w14:textId="7893575D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87E64C" w14:textId="6239908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67794AC3" w14:textId="683CE0C5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3360CF5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Saluran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Formal;</w:t>
            </w:r>
          </w:p>
          <w:p w14:paraId="3B9BDEFB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Arah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5C62410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Jaringan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D6274B1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Gaya </w:t>
            </w:r>
            <w:proofErr w:type="spellStart"/>
            <w:r w:rsidRPr="001552DE">
              <w:rPr>
                <w:sz w:val="24"/>
                <w:szCs w:val="24"/>
              </w:rPr>
              <w:t>Manajemen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523A64F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Mengelola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3AFEFDB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Meningkatkan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Kecakapan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F915F28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Pentingnya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 xml:space="preserve"> Lintas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9901CE4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Perbedaan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Budaya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AEDC39F" w14:textId="77777777" w:rsidR="00300759" w:rsidRPr="001552DE" w:rsidRDefault="00300759" w:rsidP="001552DE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Menghadapi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Reaksi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Etnosentris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7B2BBF1C" w14:textId="7777777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5538BC6A" w14:textId="584F7FA5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lastRenderedPageBreak/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56324CE9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lastRenderedPageBreak/>
              <w:t>5%</w:t>
            </w:r>
          </w:p>
        </w:tc>
      </w:tr>
      <w:tr w:rsidR="00300759" w:rsidRPr="003D70D9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69A92F2E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Mempresentasikan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7CC20F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3BBCF422" w14:textId="1F10C2C7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1. </w:t>
            </w:r>
            <w:proofErr w:type="spellStart"/>
            <w:r w:rsidRPr="001552DE">
              <w:rPr>
                <w:sz w:val="24"/>
                <w:szCs w:val="24"/>
              </w:rPr>
              <w:t>Menyajikan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  <w:r w:rsidRPr="001552DE">
              <w:rPr>
                <w:sz w:val="24"/>
                <w:szCs w:val="24"/>
              </w:rPr>
              <w:t xml:space="preserve"> di </w:t>
            </w:r>
            <w:proofErr w:type="spellStart"/>
            <w:r w:rsidRPr="001552DE">
              <w:rPr>
                <w:sz w:val="24"/>
                <w:szCs w:val="24"/>
              </w:rPr>
              <w:t>depan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kelas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24F83D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46540690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i/>
                <w:sz w:val="24"/>
                <w:szCs w:val="24"/>
              </w:rPr>
              <w:t>Infocus</w:t>
            </w:r>
            <w:proofErr w:type="spellEnd"/>
            <w:r w:rsidRPr="001552DE">
              <w:rPr>
                <w:i/>
                <w:sz w:val="24"/>
                <w:szCs w:val="24"/>
              </w:rPr>
              <w:t>, slide power point</w:t>
            </w:r>
            <w:r w:rsidRPr="001552DE">
              <w:rPr>
                <w:sz w:val="24"/>
                <w:szCs w:val="24"/>
              </w:rPr>
              <w:t xml:space="preserve"> dan </w:t>
            </w:r>
            <w:r w:rsidRPr="001552DE">
              <w:rPr>
                <w:i/>
                <w:sz w:val="24"/>
                <w:szCs w:val="24"/>
              </w:rPr>
              <w:t xml:space="preserve">hardcopy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</w:p>
          <w:p w14:paraId="208CAA51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4F6E9D66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Terciptanya diskusi interaktif sesuai dengan tema mengenai konsep </w:t>
            </w:r>
          </w:p>
          <w:p w14:paraId="5AEE8DB9" w14:textId="3338730E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BFD617" w14:textId="6E1E1F8E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id-ID"/>
              </w:rPr>
              <w:t>Diskusi kelompok kecil, Tanya jawab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63C073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684E8B4" w14:textId="12DACFED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180D20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20EC6CF2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Bahan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relevan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tema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mengenai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konsep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ruang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lingkup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</w:p>
          <w:p w14:paraId="3BACC0D3" w14:textId="77777777" w:rsidR="00300759" w:rsidRPr="001552DE" w:rsidRDefault="00300759" w:rsidP="001552DE">
            <w:pPr>
              <w:rPr>
                <w:sz w:val="24"/>
                <w:szCs w:val="24"/>
              </w:rPr>
            </w:pPr>
          </w:p>
          <w:p w14:paraId="23E00BA6" w14:textId="6D6E4155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5DA366AB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10%</w:t>
            </w:r>
          </w:p>
        </w:tc>
      </w:tr>
      <w:tr w:rsidR="00FE51B3" w:rsidRPr="003D70D9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FE51B3" w:rsidRPr="003D70D9" w:rsidRDefault="00FE51B3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FE51B3" w:rsidRPr="001552DE" w:rsidRDefault="00FE51B3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FE51B3" w:rsidRPr="001552DE" w:rsidRDefault="00FE51B3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2F7BC093" w:rsidR="00FE51B3" w:rsidRPr="001552DE" w:rsidRDefault="00FE51B3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Kriteria</w:t>
            </w:r>
            <w:proofErr w:type="spellEnd"/>
            <w:r w:rsidRPr="001552DE">
              <w:rPr>
                <w:sz w:val="24"/>
                <w:szCs w:val="24"/>
              </w:rPr>
              <w:t xml:space="preserve">: Test </w:t>
            </w:r>
            <w:proofErr w:type="spellStart"/>
            <w:r w:rsidRPr="001552DE">
              <w:rPr>
                <w:sz w:val="24"/>
                <w:szCs w:val="24"/>
              </w:rPr>
              <w:t>terstruktur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FE51B3" w:rsidRPr="001552DE" w:rsidRDefault="00FE51B3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FE51B3" w:rsidRPr="001552DE" w:rsidRDefault="00FE51B3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5C975F86" w:rsidR="00FE51B3" w:rsidRPr="001552DE" w:rsidRDefault="00FE51B3" w:rsidP="001552D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64CF7313" w:rsidR="00FE51B3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1</w:t>
            </w:r>
            <w:r w:rsidR="00FE51B3" w:rsidRPr="003D70D9">
              <w:rPr>
                <w:sz w:val="24"/>
                <w:szCs w:val="24"/>
              </w:rPr>
              <w:t>5%</w:t>
            </w:r>
          </w:p>
        </w:tc>
      </w:tr>
      <w:tr w:rsidR="00300759" w:rsidRPr="003D70D9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7D546A45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di Era </w:t>
            </w:r>
            <w:proofErr w:type="spellStart"/>
            <w:r w:rsidRPr="001552DE">
              <w:rPr>
                <w:sz w:val="24"/>
                <w:szCs w:val="24"/>
              </w:rPr>
              <w:t>Informasi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82575D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</w:p>
          <w:p w14:paraId="095E5A96" w14:textId="77777777" w:rsidR="00300759" w:rsidRPr="001552DE" w:rsidRDefault="00300759" w:rsidP="001552DE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Menjelaskan tentang Komunikasi Melalui Internet;</w:t>
            </w:r>
          </w:p>
          <w:p w14:paraId="18370862" w14:textId="77777777" w:rsidR="00300759" w:rsidRPr="001552DE" w:rsidRDefault="00300759" w:rsidP="001552DE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Menjelaskan tentang Fungsi Internet dalam Komunikasi Bisnis;</w:t>
            </w:r>
          </w:p>
          <w:p w14:paraId="1AF872B4" w14:textId="36D804A5" w:rsidR="00300759" w:rsidRPr="001552DE" w:rsidRDefault="00300759" w:rsidP="001552DE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Menjelaskan tentang Inovasi Teknologi Informasi.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134C04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1657F033" w14:textId="77777777" w:rsidR="00300759" w:rsidRPr="001552DE" w:rsidRDefault="00300759" w:rsidP="001552DE">
            <w:pPr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Tes dan Non Tes Tertulis</w:t>
            </w:r>
          </w:p>
          <w:p w14:paraId="46A69797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00125C24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di Era </w:t>
            </w:r>
            <w:proofErr w:type="spellStart"/>
            <w:r w:rsidRPr="001552DE">
              <w:rPr>
                <w:sz w:val="24"/>
                <w:szCs w:val="24"/>
              </w:rPr>
              <w:t>Informasi</w:t>
            </w:r>
            <w:proofErr w:type="spellEnd"/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48552614" w14:textId="0727206B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29A12" w14:textId="6B85218B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128E45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49FD5EFC" w14:textId="18E8C5A3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32C8265" w14:textId="24905FD4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Materi:</w:t>
            </w:r>
          </w:p>
          <w:p w14:paraId="6B1CD8AB" w14:textId="7204F4B4" w:rsidR="00300759" w:rsidRPr="001552DE" w:rsidRDefault="00300759" w:rsidP="001552DE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Komunikasi Melalui Internet;</w:t>
            </w:r>
          </w:p>
          <w:p w14:paraId="1E244F5A" w14:textId="77777777" w:rsidR="00300759" w:rsidRPr="001552DE" w:rsidRDefault="00300759" w:rsidP="001552DE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Fungsi Internet dalam Komunikasi Bisnis;</w:t>
            </w:r>
          </w:p>
          <w:p w14:paraId="38323CDC" w14:textId="77777777" w:rsidR="00300759" w:rsidRPr="001552DE" w:rsidRDefault="00300759" w:rsidP="001552DE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sz w:val="24"/>
                <w:szCs w:val="24"/>
                <w:lang w:val="sv-SE"/>
              </w:rPr>
              <w:t>Inovasi Teknologi Informasi.</w:t>
            </w:r>
          </w:p>
          <w:p w14:paraId="66EEB3D8" w14:textId="7777777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</w:p>
          <w:p w14:paraId="1831B71A" w14:textId="4BA0B1C4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  <w:lang w:val="sv-SE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45718A72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00759" w:rsidRPr="003D70D9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300759" w:rsidRPr="003D70D9" w:rsidRDefault="0030075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5BEF2C0F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</w:t>
            </w:r>
            <w:r w:rsidRPr="001552DE">
              <w:rPr>
                <w:sz w:val="24"/>
                <w:szCs w:val="24"/>
                <w:lang w:val="sv-SE"/>
              </w:rPr>
              <w:lastRenderedPageBreak/>
              <w:t>n Teknologi Komunikasi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4A40E9" w14:textId="77777777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</w:p>
          <w:p w14:paraId="08A8EF22" w14:textId="77777777" w:rsidR="00300759" w:rsidRPr="001552DE" w:rsidRDefault="00300759" w:rsidP="001552DE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7B7E5EA" w14:textId="77777777" w:rsidR="00300759" w:rsidRPr="001552DE" w:rsidRDefault="00300759" w:rsidP="001552DE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Penggunaan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Informasi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DB1AF00" w14:textId="45C81419" w:rsidR="00300759" w:rsidRPr="001552DE" w:rsidRDefault="00300759" w:rsidP="001552DE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Hambatan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Penggunaan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D80F87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lastRenderedPageBreak/>
              <w:t>Jenis:</w:t>
            </w:r>
          </w:p>
          <w:p w14:paraId="33D870F5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Tes dan Non Tes Tertulis</w:t>
            </w:r>
          </w:p>
          <w:p w14:paraId="11722DDA" w14:textId="77777777" w:rsidR="00300759" w:rsidRPr="001552DE" w:rsidRDefault="0030075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6455C0EC" w14:textId="77777777" w:rsidR="00300759" w:rsidRPr="001552DE" w:rsidRDefault="0030075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lastRenderedPageBreak/>
              <w:t>Ketepatan menjelaskan tentang</w:t>
            </w:r>
            <w:r w:rsidRPr="001552DE">
              <w:rPr>
                <w:sz w:val="24"/>
                <w:szCs w:val="24"/>
                <w:lang w:val="sv-SE"/>
              </w:rPr>
              <w:t xml:space="preserve"> Teknologi Komunikasi</w:t>
            </w:r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04937396" w14:textId="013CE98A" w:rsidR="00300759" w:rsidRPr="001552DE" w:rsidRDefault="0030075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C5FA24" w14:textId="6E7AC00A" w:rsidR="00300759" w:rsidRPr="001552DE" w:rsidRDefault="0030075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420A29" w14:textId="77777777" w:rsidR="00300759" w:rsidRPr="001552DE" w:rsidRDefault="0030075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119F6D7" w14:textId="248CB92A" w:rsidR="00300759" w:rsidRPr="001552DE" w:rsidRDefault="0030075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A1F2CA" w14:textId="4D14FEBF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030A5196" w14:textId="0F923903" w:rsidR="00300759" w:rsidRPr="001552DE" w:rsidRDefault="00300759" w:rsidP="001552DE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A3C8A4B" w14:textId="77777777" w:rsidR="00300759" w:rsidRPr="001552DE" w:rsidRDefault="00300759" w:rsidP="001552DE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Penggunaan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Informasi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C690A6A" w14:textId="77777777" w:rsidR="00300759" w:rsidRPr="001552DE" w:rsidRDefault="00300759" w:rsidP="001552DE">
            <w:pPr>
              <w:pStyle w:val="ListParagraph"/>
              <w:numPr>
                <w:ilvl w:val="0"/>
                <w:numId w:val="2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Hambatan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Penggunaan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Teknologi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</w:p>
          <w:p w14:paraId="0E964D0D" w14:textId="77777777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C1F860D" w14:textId="3716AE69" w:rsidR="00300759" w:rsidRPr="001552DE" w:rsidRDefault="0030075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02032ABA" w:rsidR="00300759" w:rsidRPr="003D70D9" w:rsidRDefault="0030075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lastRenderedPageBreak/>
              <w:t>5%</w:t>
            </w:r>
          </w:p>
        </w:tc>
      </w:tr>
      <w:tr w:rsidR="003D70D9" w:rsidRPr="003D70D9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3D70D9" w:rsidRPr="003D70D9" w:rsidRDefault="003D70D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77B809B9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Dasar-dasar Komunikasi Bisnis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F7A339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</w:p>
          <w:p w14:paraId="6D3D8A29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Pengertian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CEA3988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Bentuk</w:t>
            </w:r>
            <w:proofErr w:type="spellEnd"/>
            <w:r w:rsidRPr="001552DE">
              <w:rPr>
                <w:sz w:val="24"/>
                <w:szCs w:val="24"/>
              </w:rPr>
              <w:t xml:space="preserve"> Dasar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0AE134F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Tipe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127B61B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Model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B82261D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Proses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AFD0D7C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8FB3DEA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9B0C528" w14:textId="77777777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Efektif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041182F" w14:textId="4B1D2F6A" w:rsidR="003D70D9" w:rsidRPr="001552DE" w:rsidRDefault="003D70D9" w:rsidP="001552DE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Hambatan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15B03B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26168F4B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Tes dan Non Tes Tertulis</w:t>
            </w:r>
          </w:p>
          <w:p w14:paraId="4A83EB24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41E09513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Ketepatan menjelaskan tentang</w:t>
            </w:r>
            <w:r w:rsidRPr="001552DE">
              <w:rPr>
                <w:sz w:val="24"/>
                <w:szCs w:val="24"/>
                <w:lang w:val="sv-SE"/>
              </w:rPr>
              <w:t xml:space="preserve"> Dasar-dasar Komunikasi Bisnis</w:t>
            </w:r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4C498A55" w14:textId="7DCD467A" w:rsidR="003D70D9" w:rsidRPr="001552DE" w:rsidRDefault="003D70D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4CAEC1" w14:textId="010390E4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A66FDD" w14:textId="77777777" w:rsidR="003D70D9" w:rsidRPr="001552DE" w:rsidRDefault="003D70D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4D8EDB7" w14:textId="4A1E55EA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70932E" w14:textId="781DDED1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7A6B1B4C" w14:textId="361B4D48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Pengertian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A032CF7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Bentuk</w:t>
            </w:r>
            <w:proofErr w:type="spellEnd"/>
            <w:r w:rsidRPr="001552DE">
              <w:rPr>
                <w:sz w:val="24"/>
                <w:szCs w:val="24"/>
              </w:rPr>
              <w:t xml:space="preserve"> Dasar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6E0F165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Tipe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E999EA9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Model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668939C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Proses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4F395D3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FC7846F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2D58684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Efektif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04F1718" w14:textId="77777777" w:rsidR="003D70D9" w:rsidRPr="001552DE" w:rsidRDefault="003D70D9" w:rsidP="001552DE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Hambatan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47052CFB" w14:textId="77777777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712469E2" w14:textId="2C9B7CD7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7D4F7A42" w:rsidR="003D70D9" w:rsidRPr="003D70D9" w:rsidRDefault="003D70D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D70D9" w:rsidRPr="003D70D9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3D70D9" w:rsidRPr="003D70D9" w:rsidRDefault="003D70D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0EFFCAB8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Komunikasi dalam Bisnis.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657600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</w:p>
          <w:p w14:paraId="1C6CB512" w14:textId="77777777" w:rsidR="003D70D9" w:rsidRPr="001552DE" w:rsidRDefault="003D70D9" w:rsidP="001552DE">
            <w:pPr>
              <w:pStyle w:val="ListParagraph"/>
              <w:numPr>
                <w:ilvl w:val="0"/>
                <w:numId w:val="29"/>
              </w:numPr>
              <w:tabs>
                <w:tab w:val="left" w:pos="342"/>
              </w:tabs>
              <w:autoSpaceDE/>
              <w:autoSpaceDN/>
              <w:ind w:left="909" w:hanging="909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Pengertian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16B2991" w14:textId="77777777" w:rsidR="003D70D9" w:rsidRPr="001552DE" w:rsidRDefault="003D70D9" w:rsidP="001552DE">
            <w:pPr>
              <w:pStyle w:val="ListParagraph"/>
              <w:numPr>
                <w:ilvl w:val="0"/>
                <w:numId w:val="29"/>
              </w:numPr>
              <w:tabs>
                <w:tab w:val="left" w:pos="342"/>
              </w:tabs>
              <w:autoSpaceDE/>
              <w:autoSpaceDN/>
              <w:ind w:left="909" w:hanging="909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6C53D95" w14:textId="77777777" w:rsidR="003D70D9" w:rsidRPr="001552DE" w:rsidRDefault="003D70D9" w:rsidP="001552DE">
            <w:pPr>
              <w:pStyle w:val="ListParagraph"/>
              <w:numPr>
                <w:ilvl w:val="0"/>
                <w:numId w:val="29"/>
              </w:numPr>
              <w:tabs>
                <w:tab w:val="left" w:pos="34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Saluran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16955AC" w14:textId="71C9D38A" w:rsidR="003D70D9" w:rsidRPr="001552DE" w:rsidRDefault="003D70D9" w:rsidP="001552DE">
            <w:pPr>
              <w:pStyle w:val="ListParagraph"/>
              <w:numPr>
                <w:ilvl w:val="0"/>
                <w:numId w:val="29"/>
              </w:numPr>
              <w:tabs>
                <w:tab w:val="left" w:pos="342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Etika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087855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Kriteria</w:t>
            </w:r>
            <w:proofErr w:type="spellEnd"/>
            <w:r w:rsidRPr="001552DE">
              <w:rPr>
                <w:sz w:val="24"/>
                <w:szCs w:val="24"/>
              </w:rPr>
              <w:t xml:space="preserve">: </w:t>
            </w:r>
            <w:proofErr w:type="spellStart"/>
            <w:r w:rsidRPr="001552DE">
              <w:rPr>
                <w:sz w:val="24"/>
                <w:szCs w:val="24"/>
              </w:rPr>
              <w:t>rubrik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holistik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r w:rsidRPr="001552DE">
              <w:rPr>
                <w:sz w:val="24"/>
                <w:szCs w:val="24"/>
              </w:rPr>
              <w:br/>
            </w:r>
            <w:r w:rsidRPr="001552DE">
              <w:rPr>
                <w:sz w:val="24"/>
                <w:szCs w:val="24"/>
              </w:rPr>
              <w:br/>
            </w:r>
            <w:proofErr w:type="spellStart"/>
            <w:r w:rsidRPr="001552DE">
              <w:rPr>
                <w:sz w:val="24"/>
                <w:szCs w:val="24"/>
              </w:rPr>
              <w:t>Bentuk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Penilaian</w:t>
            </w:r>
            <w:proofErr w:type="spellEnd"/>
            <w:r w:rsidRPr="001552DE">
              <w:rPr>
                <w:sz w:val="24"/>
                <w:szCs w:val="24"/>
              </w:rPr>
              <w:t xml:space="preserve"> :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Aktifitas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Partisipasif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FD2E58" w14:textId="4C5DC60E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1E749D" w14:textId="77777777" w:rsidR="003D70D9" w:rsidRPr="001552DE" w:rsidRDefault="003D70D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7E7BB2A" w14:textId="306C92F6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B1E51F" w14:textId="0863336A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05A6CC72" w14:textId="2CBA007F" w:rsidR="003D70D9" w:rsidRPr="001552DE" w:rsidRDefault="003D70D9" w:rsidP="001552DE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Pengertian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AFDE2B7" w14:textId="77777777" w:rsidR="003D70D9" w:rsidRPr="001552DE" w:rsidRDefault="003D70D9" w:rsidP="001552DE">
            <w:pPr>
              <w:pStyle w:val="ListParagraph"/>
              <w:numPr>
                <w:ilvl w:val="0"/>
                <w:numId w:val="30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15032CE" w14:textId="77777777" w:rsidR="003D70D9" w:rsidRPr="001552DE" w:rsidRDefault="003D70D9" w:rsidP="001552DE">
            <w:pPr>
              <w:pStyle w:val="ListParagraph"/>
              <w:numPr>
                <w:ilvl w:val="0"/>
                <w:numId w:val="30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Saluran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0C0CCC5" w14:textId="77777777" w:rsidR="003D70D9" w:rsidRPr="001552DE" w:rsidRDefault="003D70D9" w:rsidP="001552DE">
            <w:pPr>
              <w:pStyle w:val="ListParagraph"/>
              <w:numPr>
                <w:ilvl w:val="0"/>
                <w:numId w:val="30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tika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3CD126CE" w14:textId="77777777" w:rsidR="003D70D9" w:rsidRPr="001552DE" w:rsidRDefault="003D70D9" w:rsidP="001552DE">
            <w:pPr>
              <w:tabs>
                <w:tab w:val="left" w:pos="380"/>
              </w:tabs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00401E5" w14:textId="3ECA876D" w:rsidR="003D70D9" w:rsidRPr="001552DE" w:rsidRDefault="003D70D9" w:rsidP="001552DE">
            <w:pPr>
              <w:tabs>
                <w:tab w:val="left" w:pos="380"/>
              </w:tabs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5319269D" w:rsidR="003D70D9" w:rsidRPr="003D70D9" w:rsidRDefault="003D70D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D70D9" w:rsidRPr="003D70D9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3D70D9" w:rsidRPr="003D70D9" w:rsidRDefault="003D70D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672E631F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sv-SE"/>
              </w:rPr>
              <w:t>Mahasiswa mampu mendeskripsikan Perencanaan Pesan Bisnis.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41BF6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</w:p>
          <w:p w14:paraId="0C616B63" w14:textId="77777777" w:rsidR="003D70D9" w:rsidRPr="001552DE" w:rsidRDefault="003D70D9" w:rsidP="001552DE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Proses </w:t>
            </w:r>
            <w:proofErr w:type="spellStart"/>
            <w:r w:rsidRPr="001552DE">
              <w:rPr>
                <w:sz w:val="24"/>
                <w:szCs w:val="24"/>
              </w:rPr>
              <w:t>Perencanaan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0615F3A" w14:textId="77777777" w:rsidR="003D70D9" w:rsidRPr="001552DE" w:rsidRDefault="003D70D9" w:rsidP="001552DE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Pemahaman</w:t>
            </w:r>
            <w:proofErr w:type="spellEnd"/>
            <w:r w:rsidRPr="001552DE">
              <w:rPr>
                <w:sz w:val="24"/>
                <w:szCs w:val="24"/>
              </w:rPr>
              <w:t xml:space="preserve"> Proses </w:t>
            </w:r>
            <w:proofErr w:type="spellStart"/>
            <w:r w:rsidRPr="001552DE">
              <w:rPr>
                <w:sz w:val="24"/>
                <w:szCs w:val="24"/>
              </w:rPr>
              <w:t>Komposisi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28EF8A2" w14:textId="77777777" w:rsidR="003D70D9" w:rsidRPr="001552DE" w:rsidRDefault="003D70D9" w:rsidP="001552DE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Penentuan</w:t>
            </w:r>
            <w:proofErr w:type="spellEnd"/>
            <w:r w:rsidRPr="001552DE">
              <w:rPr>
                <w:sz w:val="24"/>
                <w:szCs w:val="24"/>
              </w:rPr>
              <w:t xml:space="preserve"> Tujuan </w:t>
            </w:r>
            <w:proofErr w:type="spellStart"/>
            <w:r w:rsidRPr="001552DE">
              <w:rPr>
                <w:sz w:val="24"/>
                <w:szCs w:val="24"/>
              </w:rPr>
              <w:t>Pesan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1E51A0C" w14:textId="77777777" w:rsidR="003D70D9" w:rsidRPr="001552DE" w:rsidRDefault="003D70D9" w:rsidP="001552DE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Analisis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Audiens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C36B756" w14:textId="77777777" w:rsidR="003D70D9" w:rsidRPr="001552DE" w:rsidRDefault="003D70D9" w:rsidP="001552DE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Penentuan</w:t>
            </w:r>
            <w:proofErr w:type="spellEnd"/>
            <w:r w:rsidRPr="001552DE">
              <w:rPr>
                <w:sz w:val="24"/>
                <w:szCs w:val="24"/>
              </w:rPr>
              <w:t xml:space="preserve"> Ide </w:t>
            </w:r>
            <w:proofErr w:type="spellStart"/>
            <w:r w:rsidRPr="001552DE">
              <w:rPr>
                <w:sz w:val="24"/>
                <w:szCs w:val="24"/>
              </w:rPr>
              <w:t>Pokok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290BAB7" w14:textId="63089B32" w:rsidR="003D70D9" w:rsidRPr="001552DE" w:rsidRDefault="003D70D9" w:rsidP="001552DE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Seleksi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Saluran</w:t>
            </w:r>
            <w:proofErr w:type="spellEnd"/>
            <w:r w:rsidRPr="001552DE">
              <w:rPr>
                <w:sz w:val="24"/>
                <w:szCs w:val="24"/>
              </w:rPr>
              <w:t xml:space="preserve"> dan Media.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0AC903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5CCE70B9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Tes dan Non Tes Tertulis</w:t>
            </w:r>
          </w:p>
          <w:p w14:paraId="76C75420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57F3578B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Ketepatan menjelaskan tentang</w:t>
            </w:r>
            <w:r w:rsidRPr="001552DE">
              <w:rPr>
                <w:sz w:val="24"/>
                <w:szCs w:val="24"/>
                <w:lang w:val="sv-SE"/>
              </w:rPr>
              <w:t xml:space="preserve"> Perencanaan Pesan Bisnis</w:t>
            </w:r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2557B687" w14:textId="495C4689" w:rsidR="003D70D9" w:rsidRPr="001552DE" w:rsidRDefault="003D70D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022DCA" w14:textId="04F2CAC3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FF2A9E" w14:textId="77777777" w:rsidR="003D70D9" w:rsidRPr="001552DE" w:rsidRDefault="003D70D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A36291" w14:textId="4112FD8A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1E3FEE" w14:textId="349C6131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Materi;</w:t>
            </w:r>
          </w:p>
          <w:p w14:paraId="70400F5D" w14:textId="42DEA9A0" w:rsidR="003D70D9" w:rsidRPr="001552DE" w:rsidRDefault="003D70D9" w:rsidP="001552DE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Proses </w:t>
            </w:r>
            <w:proofErr w:type="spellStart"/>
            <w:r w:rsidRPr="001552DE">
              <w:rPr>
                <w:sz w:val="24"/>
                <w:szCs w:val="24"/>
              </w:rPr>
              <w:t>Perencanaan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49A683B" w14:textId="77777777" w:rsidR="003D70D9" w:rsidRPr="001552DE" w:rsidRDefault="003D70D9" w:rsidP="001552DE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Pemahaman</w:t>
            </w:r>
            <w:proofErr w:type="spellEnd"/>
            <w:r w:rsidRPr="001552DE">
              <w:rPr>
                <w:sz w:val="24"/>
                <w:szCs w:val="24"/>
              </w:rPr>
              <w:t xml:space="preserve"> Proses </w:t>
            </w:r>
            <w:proofErr w:type="spellStart"/>
            <w:r w:rsidRPr="001552DE">
              <w:rPr>
                <w:sz w:val="24"/>
                <w:szCs w:val="24"/>
              </w:rPr>
              <w:t>Komposisi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29D8C9B" w14:textId="77777777" w:rsidR="003D70D9" w:rsidRPr="001552DE" w:rsidRDefault="003D70D9" w:rsidP="001552DE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Penentuan</w:t>
            </w:r>
            <w:proofErr w:type="spellEnd"/>
            <w:r w:rsidRPr="001552DE">
              <w:rPr>
                <w:sz w:val="24"/>
                <w:szCs w:val="24"/>
              </w:rPr>
              <w:t xml:space="preserve"> Tujuan </w:t>
            </w:r>
            <w:proofErr w:type="spellStart"/>
            <w:r w:rsidRPr="001552DE">
              <w:rPr>
                <w:sz w:val="24"/>
                <w:szCs w:val="24"/>
              </w:rPr>
              <w:t>Pesan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127E2BC" w14:textId="77777777" w:rsidR="003D70D9" w:rsidRPr="001552DE" w:rsidRDefault="003D70D9" w:rsidP="001552DE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Analisis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Audiens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417EFBB" w14:textId="77777777" w:rsidR="003D70D9" w:rsidRPr="001552DE" w:rsidRDefault="003D70D9" w:rsidP="001552DE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Penentuan</w:t>
            </w:r>
            <w:proofErr w:type="spellEnd"/>
            <w:r w:rsidRPr="001552DE">
              <w:rPr>
                <w:sz w:val="24"/>
                <w:szCs w:val="24"/>
              </w:rPr>
              <w:t xml:space="preserve"> Ide </w:t>
            </w:r>
            <w:proofErr w:type="spellStart"/>
            <w:r w:rsidRPr="001552DE">
              <w:rPr>
                <w:sz w:val="24"/>
                <w:szCs w:val="24"/>
              </w:rPr>
              <w:t>Pokok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0C7F435" w14:textId="77777777" w:rsidR="003D70D9" w:rsidRPr="001552DE" w:rsidRDefault="003D70D9" w:rsidP="001552DE">
            <w:pPr>
              <w:pStyle w:val="ListParagraph"/>
              <w:numPr>
                <w:ilvl w:val="0"/>
                <w:numId w:val="32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Seleksi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Saluran</w:t>
            </w:r>
            <w:proofErr w:type="spellEnd"/>
            <w:r w:rsidRPr="001552DE">
              <w:rPr>
                <w:sz w:val="24"/>
                <w:szCs w:val="24"/>
              </w:rPr>
              <w:t xml:space="preserve"> dan Media.</w:t>
            </w:r>
          </w:p>
          <w:p w14:paraId="1AB206CC" w14:textId="77777777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060939C2" w14:textId="3ABB8F29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077A436A" w:rsidR="003D70D9" w:rsidRPr="003D70D9" w:rsidRDefault="003D70D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5%</w:t>
            </w:r>
          </w:p>
        </w:tc>
      </w:tr>
      <w:tr w:rsidR="003D70D9" w:rsidRPr="003D70D9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3D70D9" w:rsidRPr="003D70D9" w:rsidRDefault="003D70D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520F65E8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mampu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mendeskripsika</w:t>
            </w:r>
            <w:r w:rsidRPr="001552DE">
              <w:rPr>
                <w:sz w:val="24"/>
                <w:szCs w:val="24"/>
              </w:rPr>
              <w:lastRenderedPageBreak/>
              <w:t>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Dunia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F622B9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Mahasiswa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paham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;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</w:p>
          <w:p w14:paraId="049ED2AD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Arti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C04E48D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2C0EDC8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Dinamika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Kelompok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E6EF575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Kesalahan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Perlu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Dihindari</w:t>
            </w:r>
            <w:proofErr w:type="spellEnd"/>
            <w:r w:rsidRPr="001552DE">
              <w:rPr>
                <w:sz w:val="24"/>
                <w:szCs w:val="24"/>
              </w:rPr>
              <w:t xml:space="preserve"> Saat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01CB879D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Arti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81E3A1E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Penyelenggaraan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AA897EC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Rangkaian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0D90F6C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231A881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Tidak </w:t>
            </w:r>
            <w:proofErr w:type="spellStart"/>
            <w:r w:rsidRPr="001552DE">
              <w:rPr>
                <w:sz w:val="24"/>
                <w:szCs w:val="24"/>
              </w:rPr>
              <w:t>Setiap</w:t>
            </w:r>
            <w:proofErr w:type="spellEnd"/>
            <w:r w:rsidRPr="001552DE">
              <w:rPr>
                <w:sz w:val="24"/>
                <w:szCs w:val="24"/>
              </w:rPr>
              <w:t xml:space="preserve"> Orang </w:t>
            </w:r>
            <w:proofErr w:type="spellStart"/>
            <w:r w:rsidRPr="001552DE">
              <w:rPr>
                <w:sz w:val="24"/>
                <w:szCs w:val="24"/>
              </w:rPr>
              <w:t>Menyukai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61A49E2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Klasifikasi</w:t>
            </w:r>
            <w:proofErr w:type="spellEnd"/>
            <w:r w:rsidRPr="001552DE">
              <w:rPr>
                <w:sz w:val="24"/>
                <w:szCs w:val="24"/>
              </w:rPr>
              <w:t xml:space="preserve"> Sifat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99147F4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Pertimbangan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Penyelenggaraan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5824836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Alasan </w:t>
            </w:r>
            <w:proofErr w:type="spellStart"/>
            <w:r w:rsidRPr="001552DE">
              <w:rPr>
                <w:sz w:val="24"/>
                <w:szCs w:val="24"/>
              </w:rPr>
              <w:t>Penyelenggaraan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2192106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Dinamika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914C21E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Persiapan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1C67B1B2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Faktor </w:t>
            </w:r>
            <w:proofErr w:type="spellStart"/>
            <w:r w:rsidRPr="001552DE">
              <w:rPr>
                <w:sz w:val="24"/>
                <w:szCs w:val="24"/>
              </w:rPr>
              <w:t>Kesiapan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5118C75D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Suasana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EA5227C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Menciptakan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Suasana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Positif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87FCEC1" w14:textId="77777777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Kriteria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Peserta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FA8292D" w14:textId="5A1EBE85" w:rsidR="003D70D9" w:rsidRPr="001552DE" w:rsidRDefault="003D70D9" w:rsidP="001552DE">
            <w:pPr>
              <w:pStyle w:val="ListParagraph"/>
              <w:numPr>
                <w:ilvl w:val="0"/>
                <w:numId w:val="33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Menjelaskan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tentang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Menetapkan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Jumlah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Peserta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3CAB64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lastRenderedPageBreak/>
              <w:t>Jenis:</w:t>
            </w:r>
          </w:p>
          <w:p w14:paraId="3187D613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Tes dan Non Tes Tertulis</w:t>
            </w:r>
          </w:p>
          <w:p w14:paraId="432C6577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193D5E29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lastRenderedPageBreak/>
              <w:t>Ketepatan menjelaskan tentang</w:t>
            </w:r>
            <w:r w:rsidRPr="001552DE">
              <w:rPr>
                <w:sz w:val="24"/>
                <w:szCs w:val="24"/>
                <w:lang w:val="sv-SE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Dunia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  <w:lang w:val="id-ID"/>
              </w:rPr>
              <w:t xml:space="preserve"> serta dapat  memberikan contoh dalam kehidupan sehari-hari.</w:t>
            </w:r>
          </w:p>
          <w:p w14:paraId="31406A4E" w14:textId="0175474B" w:rsidR="003D70D9" w:rsidRPr="001552DE" w:rsidRDefault="003D70D9" w:rsidP="001552D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3B0CB4" w14:textId="18CAA873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Ceramah</w:t>
            </w:r>
            <w:proofErr w:type="spellEnd"/>
            <w:r w:rsidRPr="001552DE">
              <w:rPr>
                <w:sz w:val="24"/>
                <w:szCs w:val="24"/>
              </w:rPr>
              <w:t xml:space="preserve">, </w:t>
            </w:r>
            <w:proofErr w:type="spellStart"/>
            <w:r w:rsidRPr="001552DE">
              <w:rPr>
                <w:sz w:val="24"/>
                <w:szCs w:val="24"/>
              </w:rPr>
              <w:t>tanya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jawab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latihan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B2DA9" w14:textId="77777777" w:rsidR="003D70D9" w:rsidRPr="001552DE" w:rsidRDefault="003D70D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7630B1D" w14:textId="607392AC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549C5B0" w14:textId="2176E239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>Materi:</w:t>
            </w:r>
          </w:p>
          <w:p w14:paraId="186DA828" w14:textId="5A2AC162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Arti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1D8B908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Definisi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23F5215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Memahami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Dinamika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Kelompok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23CB1DE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Kesalahan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Perlu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Dihindari</w:t>
            </w:r>
            <w:proofErr w:type="spellEnd"/>
            <w:r w:rsidRPr="001552DE">
              <w:rPr>
                <w:sz w:val="24"/>
                <w:szCs w:val="24"/>
              </w:rPr>
              <w:t xml:space="preserve"> Saat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D805B01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</w:rPr>
              <w:t xml:space="preserve">Arti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Organisasi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0300889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Penyelenggaraan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DC43B13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Rangkaian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C1B106F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Fungsi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dalam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5524592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</w:rPr>
              <w:t xml:space="preserve">Tidak </w:t>
            </w:r>
            <w:proofErr w:type="spellStart"/>
            <w:r w:rsidRPr="001552DE">
              <w:rPr>
                <w:sz w:val="24"/>
                <w:szCs w:val="24"/>
              </w:rPr>
              <w:t>Setiap</w:t>
            </w:r>
            <w:proofErr w:type="spellEnd"/>
            <w:r w:rsidRPr="001552DE">
              <w:rPr>
                <w:sz w:val="24"/>
                <w:szCs w:val="24"/>
              </w:rPr>
              <w:t xml:space="preserve"> Orang </w:t>
            </w:r>
            <w:proofErr w:type="spellStart"/>
            <w:r w:rsidRPr="001552DE">
              <w:rPr>
                <w:sz w:val="24"/>
                <w:szCs w:val="24"/>
              </w:rPr>
              <w:t>Menyukai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043C44F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Klasifikasi</w:t>
            </w:r>
            <w:proofErr w:type="spellEnd"/>
            <w:r w:rsidRPr="001552DE">
              <w:rPr>
                <w:sz w:val="24"/>
                <w:szCs w:val="24"/>
              </w:rPr>
              <w:t xml:space="preserve"> Sifat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22CEF579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Pertimbangan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Penyelenggaraan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8ABF693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</w:rPr>
              <w:t xml:space="preserve">Alasan </w:t>
            </w:r>
            <w:proofErr w:type="spellStart"/>
            <w:r w:rsidRPr="001552DE">
              <w:rPr>
                <w:sz w:val="24"/>
                <w:szCs w:val="24"/>
              </w:rPr>
              <w:t>Penyelenggaraan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81F5A83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Dinamika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5E05032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Persiapan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9716AB3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</w:rPr>
              <w:t xml:space="preserve">Faktor </w:t>
            </w:r>
            <w:proofErr w:type="spellStart"/>
            <w:r w:rsidRPr="001552DE">
              <w:rPr>
                <w:sz w:val="24"/>
                <w:szCs w:val="24"/>
              </w:rPr>
              <w:t>Kesiapan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3F173B61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Suasana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794DD6B8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Menciptakan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Suasana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 xml:space="preserve"> yang </w:t>
            </w:r>
            <w:proofErr w:type="spellStart"/>
            <w:r w:rsidRPr="001552DE">
              <w:rPr>
                <w:sz w:val="24"/>
                <w:szCs w:val="24"/>
              </w:rPr>
              <w:t>Positif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6BF57377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Peserta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;</w:t>
            </w:r>
          </w:p>
          <w:p w14:paraId="4A62DB90" w14:textId="77777777" w:rsidR="003D70D9" w:rsidRPr="001552DE" w:rsidRDefault="003D70D9" w:rsidP="001552DE">
            <w:pPr>
              <w:pStyle w:val="ListParagraph"/>
              <w:numPr>
                <w:ilvl w:val="0"/>
                <w:numId w:val="34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552DE">
              <w:rPr>
                <w:sz w:val="24"/>
                <w:szCs w:val="24"/>
              </w:rPr>
              <w:t>Menetapkan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Jumlah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Peserta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Rapat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  <w:p w14:paraId="697C29ED" w14:textId="77777777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</w:p>
          <w:p w14:paraId="5DAE3A70" w14:textId="5B615A2A" w:rsidR="003D70D9" w:rsidRPr="001552DE" w:rsidRDefault="003D70D9" w:rsidP="001552DE">
            <w:pPr>
              <w:autoSpaceDE/>
              <w:autoSpaceDN/>
              <w:contextualSpacing/>
              <w:rPr>
                <w:sz w:val="24"/>
                <w:szCs w:val="24"/>
                <w:lang w:val="id-ID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1, 2, 3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7E84322F" w:rsidR="003D70D9" w:rsidRPr="003D70D9" w:rsidRDefault="003D70D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lastRenderedPageBreak/>
              <w:t>5%</w:t>
            </w:r>
          </w:p>
        </w:tc>
      </w:tr>
      <w:tr w:rsidR="003D70D9" w:rsidRPr="003D70D9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3D70D9" w:rsidRPr="003D70D9" w:rsidRDefault="003D70D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56178303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Mempresentasikan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55470A8D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Menyajikan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  <w:r w:rsidRPr="001552DE">
              <w:rPr>
                <w:sz w:val="24"/>
                <w:szCs w:val="24"/>
              </w:rPr>
              <w:t xml:space="preserve"> di </w:t>
            </w:r>
            <w:proofErr w:type="spellStart"/>
            <w:r w:rsidRPr="001552DE">
              <w:rPr>
                <w:sz w:val="24"/>
                <w:szCs w:val="24"/>
              </w:rPr>
              <w:t>depan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kelas</w:t>
            </w:r>
            <w:proofErr w:type="spellEnd"/>
            <w:r w:rsidRPr="001552DE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FEF754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r w:rsidRPr="001552DE">
              <w:rPr>
                <w:b/>
                <w:sz w:val="24"/>
                <w:szCs w:val="24"/>
              </w:rPr>
              <w:t>Jenis:</w:t>
            </w:r>
          </w:p>
          <w:p w14:paraId="65630BCF" w14:textId="77777777" w:rsidR="003D70D9" w:rsidRPr="001552DE" w:rsidRDefault="003D70D9" w:rsidP="001552D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552DE">
              <w:rPr>
                <w:i/>
                <w:sz w:val="24"/>
                <w:szCs w:val="24"/>
              </w:rPr>
              <w:t>Infocus</w:t>
            </w:r>
            <w:proofErr w:type="spellEnd"/>
            <w:r w:rsidRPr="001552DE">
              <w:rPr>
                <w:i/>
                <w:sz w:val="24"/>
                <w:szCs w:val="24"/>
              </w:rPr>
              <w:t>, slide power point</w:t>
            </w:r>
            <w:r w:rsidRPr="001552DE">
              <w:rPr>
                <w:sz w:val="24"/>
                <w:szCs w:val="24"/>
              </w:rPr>
              <w:t xml:space="preserve"> dan </w:t>
            </w:r>
            <w:r w:rsidRPr="001552DE">
              <w:rPr>
                <w:i/>
                <w:sz w:val="24"/>
                <w:szCs w:val="24"/>
              </w:rPr>
              <w:t xml:space="preserve">hardcopy </w:t>
            </w:r>
            <w:proofErr w:type="spellStart"/>
            <w:r w:rsidRPr="001552DE">
              <w:rPr>
                <w:sz w:val="24"/>
                <w:szCs w:val="24"/>
              </w:rPr>
              <w:t>hasil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</w:p>
          <w:p w14:paraId="23C8EA2E" w14:textId="77777777" w:rsidR="003D70D9" w:rsidRPr="001552DE" w:rsidRDefault="003D70D9" w:rsidP="001552DE">
            <w:pPr>
              <w:spacing w:line="276" w:lineRule="auto"/>
              <w:rPr>
                <w:b/>
                <w:sz w:val="24"/>
                <w:szCs w:val="24"/>
              </w:rPr>
            </w:pPr>
            <w:proofErr w:type="spellStart"/>
            <w:r w:rsidRPr="001552DE">
              <w:rPr>
                <w:b/>
                <w:sz w:val="24"/>
                <w:szCs w:val="24"/>
              </w:rPr>
              <w:t>Kriteria</w:t>
            </w:r>
            <w:proofErr w:type="spellEnd"/>
            <w:r w:rsidRPr="001552DE">
              <w:rPr>
                <w:b/>
                <w:sz w:val="24"/>
                <w:szCs w:val="24"/>
              </w:rPr>
              <w:t>:</w:t>
            </w:r>
          </w:p>
          <w:p w14:paraId="5E854A16" w14:textId="59649D42" w:rsidR="003D70D9" w:rsidRPr="001552DE" w:rsidRDefault="003D70D9" w:rsidP="001552DE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552DE">
              <w:rPr>
                <w:sz w:val="24"/>
                <w:szCs w:val="24"/>
                <w:lang w:val="id-ID"/>
              </w:rPr>
              <w:t xml:space="preserve">Terciptanya diskusi interaktif sesuai dengan tema mengenai konsep 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803C9" w14:textId="07FF3E5D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  <w:r w:rsidRPr="001552DE">
              <w:rPr>
                <w:sz w:val="24"/>
                <w:szCs w:val="24"/>
                <w:lang w:val="id-ID"/>
              </w:rPr>
              <w:t>Diskusi kelompok kecil, Tanya jawab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0D590" w14:textId="77777777" w:rsidR="003D70D9" w:rsidRPr="001552DE" w:rsidRDefault="003D70D9" w:rsidP="001552DE">
            <w:pPr>
              <w:spacing w:line="276" w:lineRule="auto"/>
              <w:rPr>
                <w:iCs/>
                <w:color w:val="000000"/>
                <w:sz w:val="24"/>
                <w:szCs w:val="24"/>
                <w:lang w:val="en-ID"/>
              </w:rPr>
            </w:pPr>
            <w:r w:rsidRPr="001552DE">
              <w:rPr>
                <w:iCs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29360F09" w14:textId="4B0DD299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1x100 </w:t>
            </w:r>
            <w:proofErr w:type="spellStart"/>
            <w:r w:rsidRPr="001552DE">
              <w:rPr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DBEE74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Materi:</w:t>
            </w:r>
          </w:p>
          <w:p w14:paraId="043FF3C9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 xml:space="preserve">Bahan </w:t>
            </w:r>
            <w:proofErr w:type="spellStart"/>
            <w:r w:rsidRPr="001552DE">
              <w:rPr>
                <w:sz w:val="24"/>
                <w:szCs w:val="24"/>
              </w:rPr>
              <w:t>diskusi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relevan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dengan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tema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mengenai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konsep</w:t>
            </w:r>
            <w:proofErr w:type="spellEnd"/>
            <w:r w:rsidRPr="001552DE">
              <w:rPr>
                <w:sz w:val="24"/>
                <w:szCs w:val="24"/>
              </w:rPr>
              <w:t xml:space="preserve"> dan </w:t>
            </w:r>
            <w:proofErr w:type="spellStart"/>
            <w:r w:rsidRPr="001552DE">
              <w:rPr>
                <w:sz w:val="24"/>
                <w:szCs w:val="24"/>
              </w:rPr>
              <w:t>ruang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lingkup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komunikasi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bisnis</w:t>
            </w:r>
            <w:proofErr w:type="spellEnd"/>
          </w:p>
          <w:p w14:paraId="67C4640C" w14:textId="77777777" w:rsidR="003D70D9" w:rsidRPr="001552DE" w:rsidRDefault="003D70D9" w:rsidP="001552DE">
            <w:pPr>
              <w:rPr>
                <w:sz w:val="24"/>
                <w:szCs w:val="24"/>
              </w:rPr>
            </w:pPr>
          </w:p>
          <w:p w14:paraId="30EB92DD" w14:textId="586DE5F3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b/>
                <w:color w:val="000000"/>
                <w:sz w:val="24"/>
                <w:szCs w:val="24"/>
              </w:rPr>
              <w:t>Pustaka:</w:t>
            </w:r>
            <w:r w:rsidRPr="001552DE">
              <w:rPr>
                <w:b/>
                <w:color w:val="000000"/>
                <w:sz w:val="24"/>
                <w:szCs w:val="24"/>
              </w:rPr>
              <w:br/>
            </w:r>
            <w:proofErr w:type="spellStart"/>
            <w:r w:rsidRPr="001552DE">
              <w:rPr>
                <w:color w:val="000000"/>
                <w:sz w:val="24"/>
                <w:szCs w:val="24"/>
              </w:rPr>
              <w:t>Buku</w:t>
            </w:r>
            <w:proofErr w:type="spellEnd"/>
            <w:r w:rsidRPr="001552DE">
              <w:rPr>
                <w:color w:val="000000"/>
                <w:sz w:val="24"/>
                <w:szCs w:val="24"/>
              </w:rPr>
              <w:t xml:space="preserve"> 1</w:t>
            </w:r>
          </w:p>
          <w:p w14:paraId="2DADB7DD" w14:textId="77777777" w:rsidR="003D70D9" w:rsidRPr="001552DE" w:rsidRDefault="003D70D9" w:rsidP="001552DE">
            <w:pPr>
              <w:rPr>
                <w:sz w:val="24"/>
                <w:szCs w:val="24"/>
              </w:rPr>
            </w:pPr>
          </w:p>
          <w:p w14:paraId="19EB9E05" w14:textId="1383BC4F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69D5FB8E" w:rsidR="003D70D9" w:rsidRPr="003D70D9" w:rsidRDefault="003D70D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10%</w:t>
            </w:r>
          </w:p>
        </w:tc>
      </w:tr>
      <w:tr w:rsidR="003D70D9" w:rsidRPr="003D70D9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3D70D9" w:rsidRPr="003D70D9" w:rsidRDefault="003D70D9" w:rsidP="00D84257">
            <w:pPr>
              <w:jc w:val="center"/>
              <w:rPr>
                <w:b/>
                <w:sz w:val="24"/>
                <w:szCs w:val="24"/>
              </w:rPr>
            </w:pPr>
            <w:r w:rsidRPr="003D70D9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r w:rsidRPr="001552DE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77777777" w:rsidR="003D70D9" w:rsidRPr="001552DE" w:rsidRDefault="003D70D9" w:rsidP="001552DE">
            <w:pPr>
              <w:rPr>
                <w:sz w:val="24"/>
                <w:szCs w:val="24"/>
              </w:rPr>
            </w:pPr>
            <w:proofErr w:type="spellStart"/>
            <w:r w:rsidRPr="001552DE">
              <w:rPr>
                <w:sz w:val="24"/>
                <w:szCs w:val="24"/>
              </w:rPr>
              <w:t>Bentuk</w:t>
            </w:r>
            <w:proofErr w:type="spell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552DE">
              <w:rPr>
                <w:sz w:val="24"/>
                <w:szCs w:val="24"/>
              </w:rPr>
              <w:t>Penilaian</w:t>
            </w:r>
            <w:proofErr w:type="spellEnd"/>
            <w:r w:rsidRPr="001552DE">
              <w:rPr>
                <w:sz w:val="24"/>
                <w:szCs w:val="24"/>
              </w:rPr>
              <w:t xml:space="preserve"> :</w:t>
            </w:r>
            <w:proofErr w:type="gramEnd"/>
            <w:r w:rsidRPr="001552DE">
              <w:rPr>
                <w:sz w:val="24"/>
                <w:szCs w:val="24"/>
              </w:rPr>
              <w:t xml:space="preserve"> </w:t>
            </w:r>
            <w:proofErr w:type="spellStart"/>
            <w:r w:rsidRPr="001552DE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3D70D9" w:rsidRPr="001552DE" w:rsidRDefault="003D70D9" w:rsidP="001552DE">
            <w:pPr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CC29815" w:rsidR="003D70D9" w:rsidRPr="003D70D9" w:rsidRDefault="003D70D9" w:rsidP="001552DE">
            <w:pPr>
              <w:jc w:val="center"/>
              <w:rPr>
                <w:sz w:val="24"/>
                <w:szCs w:val="24"/>
              </w:rPr>
            </w:pPr>
            <w:r w:rsidRPr="003D70D9">
              <w:rPr>
                <w:sz w:val="24"/>
                <w:szCs w:val="24"/>
              </w:rPr>
              <w:t>15%</w:t>
            </w:r>
          </w:p>
        </w:tc>
      </w:tr>
    </w:tbl>
    <w:p w14:paraId="210FDBF7" w14:textId="77777777" w:rsidR="00AF648D" w:rsidRPr="001552DE" w:rsidRDefault="00DA069A" w:rsidP="003D70D9">
      <w:pPr>
        <w:ind w:left="7200" w:firstLine="720"/>
        <w:rPr>
          <w:rFonts w:eastAsia="Calibri"/>
          <w:sz w:val="24"/>
          <w:szCs w:val="24"/>
        </w:rPr>
      </w:pPr>
      <w:r w:rsidRPr="001552DE">
        <w:rPr>
          <w:rFonts w:eastAsia="Calibri"/>
          <w:color w:val="000000"/>
          <w:sz w:val="24"/>
          <w:szCs w:val="24"/>
        </w:rPr>
        <w:t>Balikpapan, 15 Agustus 2021</w:t>
      </w:r>
    </w:p>
    <w:p w14:paraId="787649F3" w14:textId="77777777" w:rsidR="00AF648D" w:rsidRPr="001552DE" w:rsidRDefault="00DA069A">
      <w:pPr>
        <w:jc w:val="both"/>
        <w:rPr>
          <w:rFonts w:eastAsia="Calibri"/>
          <w:sz w:val="24"/>
          <w:szCs w:val="24"/>
        </w:rPr>
      </w:pPr>
      <w:proofErr w:type="spellStart"/>
      <w:r w:rsidRPr="001552DE">
        <w:rPr>
          <w:rFonts w:eastAsia="Calibri"/>
          <w:color w:val="000000"/>
          <w:sz w:val="24"/>
          <w:szCs w:val="24"/>
        </w:rPr>
        <w:t>Ketua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Program Studi </w:t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</w:r>
      <w:r w:rsidRPr="001552DE">
        <w:rPr>
          <w:rFonts w:eastAsia="Calibri"/>
          <w:color w:val="000000"/>
          <w:sz w:val="24"/>
          <w:szCs w:val="24"/>
        </w:rPr>
        <w:tab/>
        <w:t xml:space="preserve">Dosen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Pengampu</w:t>
      </w:r>
      <w:proofErr w:type="spellEnd"/>
      <w:r w:rsidRPr="001552DE">
        <w:rPr>
          <w:rFonts w:eastAsia="Calibri"/>
          <w:color w:val="000000"/>
          <w:sz w:val="24"/>
          <w:szCs w:val="24"/>
        </w:rPr>
        <w:tab/>
      </w:r>
    </w:p>
    <w:p w14:paraId="6CFFEA75" w14:textId="687813A8" w:rsidR="00AF648D" w:rsidRPr="001552DE" w:rsidRDefault="00DA069A">
      <w:pPr>
        <w:jc w:val="both"/>
        <w:rPr>
          <w:rFonts w:eastAsia="Calibri"/>
          <w:sz w:val="24"/>
          <w:szCs w:val="24"/>
        </w:rPr>
      </w:pPr>
      <w:r w:rsidRPr="001552DE">
        <w:rPr>
          <w:rFonts w:eastAsia="Calibri"/>
          <w:color w:val="000000"/>
          <w:sz w:val="24"/>
          <w:szCs w:val="24"/>
        </w:rPr>
        <w:t xml:space="preserve">S1 </w:t>
      </w:r>
      <w:proofErr w:type="spellStart"/>
      <w:r w:rsidR="003C41C3" w:rsidRPr="001552DE">
        <w:rPr>
          <w:rFonts w:eastAsia="Calibri"/>
          <w:color w:val="000000"/>
          <w:sz w:val="24"/>
          <w:szCs w:val="24"/>
        </w:rPr>
        <w:t>Manajemen</w:t>
      </w:r>
      <w:proofErr w:type="spellEnd"/>
    </w:p>
    <w:p w14:paraId="30D27C06" w14:textId="77777777" w:rsidR="00AF648D" w:rsidRPr="001552DE" w:rsidRDefault="00AF648D">
      <w:pPr>
        <w:spacing w:after="240"/>
        <w:rPr>
          <w:rFonts w:eastAsia="Calibri"/>
          <w:sz w:val="24"/>
          <w:szCs w:val="24"/>
        </w:rPr>
      </w:pPr>
    </w:p>
    <w:p w14:paraId="15ECACDA" w14:textId="77777777" w:rsidR="00AF648D" w:rsidRPr="001552DE" w:rsidRDefault="00AF648D">
      <w:pPr>
        <w:spacing w:after="240"/>
        <w:rPr>
          <w:rFonts w:eastAsia="Calibri"/>
          <w:sz w:val="24"/>
          <w:szCs w:val="24"/>
        </w:rPr>
      </w:pPr>
    </w:p>
    <w:p w14:paraId="33AFE34A" w14:textId="2C44F3BA" w:rsidR="00AF648D" w:rsidRPr="001552DE" w:rsidRDefault="00B87CAC">
      <w:pPr>
        <w:rPr>
          <w:bCs/>
          <w:sz w:val="24"/>
          <w:szCs w:val="24"/>
        </w:rPr>
      </w:pPr>
      <w:r w:rsidRPr="001552DE">
        <w:rPr>
          <w:b/>
          <w:bCs/>
          <w:sz w:val="24"/>
          <w:szCs w:val="24"/>
        </w:rPr>
        <w:t xml:space="preserve">Nadi </w:t>
      </w:r>
      <w:proofErr w:type="spellStart"/>
      <w:r w:rsidRPr="001552DE">
        <w:rPr>
          <w:b/>
          <w:bCs/>
          <w:sz w:val="24"/>
          <w:szCs w:val="24"/>
        </w:rPr>
        <w:t>Hernadi</w:t>
      </w:r>
      <w:proofErr w:type="spellEnd"/>
      <w:r w:rsidRPr="001552DE">
        <w:rPr>
          <w:b/>
          <w:bCs/>
          <w:sz w:val="24"/>
          <w:szCs w:val="24"/>
        </w:rPr>
        <w:t xml:space="preserve"> </w:t>
      </w:r>
      <w:proofErr w:type="spellStart"/>
      <w:r w:rsidRPr="001552DE">
        <w:rPr>
          <w:b/>
          <w:bCs/>
          <w:sz w:val="24"/>
          <w:szCs w:val="24"/>
        </w:rPr>
        <w:t>Moorcy</w:t>
      </w:r>
      <w:proofErr w:type="spellEnd"/>
      <w:r w:rsidRPr="001552DE">
        <w:rPr>
          <w:b/>
          <w:bCs/>
          <w:sz w:val="24"/>
          <w:szCs w:val="24"/>
        </w:rPr>
        <w:t>, S.E., M.M.</w:t>
      </w:r>
      <w:r w:rsidR="00DA069A" w:rsidRPr="001552DE">
        <w:rPr>
          <w:b/>
          <w:color w:val="000000"/>
          <w:sz w:val="24"/>
          <w:szCs w:val="24"/>
        </w:rPr>
        <w:tab/>
        <w:t xml:space="preserve">  </w:t>
      </w:r>
      <w:r w:rsidR="00DA069A" w:rsidRPr="001552DE">
        <w:rPr>
          <w:b/>
          <w:color w:val="000000"/>
          <w:sz w:val="24"/>
          <w:szCs w:val="24"/>
        </w:rPr>
        <w:tab/>
      </w:r>
      <w:r w:rsidR="00DA069A" w:rsidRPr="001552DE">
        <w:rPr>
          <w:b/>
          <w:color w:val="000000"/>
          <w:sz w:val="24"/>
          <w:szCs w:val="24"/>
        </w:rPr>
        <w:tab/>
      </w:r>
      <w:r w:rsidR="00DA069A" w:rsidRPr="001552DE">
        <w:rPr>
          <w:b/>
          <w:color w:val="000000"/>
          <w:sz w:val="24"/>
          <w:szCs w:val="24"/>
        </w:rPr>
        <w:tab/>
      </w:r>
      <w:r w:rsidR="00DA069A" w:rsidRPr="001552DE">
        <w:rPr>
          <w:b/>
          <w:color w:val="000000"/>
          <w:sz w:val="24"/>
          <w:szCs w:val="24"/>
        </w:rPr>
        <w:tab/>
      </w:r>
      <w:r w:rsidRPr="001552DE">
        <w:rPr>
          <w:b/>
          <w:color w:val="000000"/>
          <w:sz w:val="24"/>
          <w:szCs w:val="24"/>
        </w:rPr>
        <w:tab/>
      </w:r>
      <w:r w:rsidRPr="001552DE">
        <w:rPr>
          <w:b/>
          <w:color w:val="000000"/>
          <w:sz w:val="24"/>
          <w:szCs w:val="24"/>
        </w:rPr>
        <w:tab/>
      </w:r>
      <w:proofErr w:type="spellStart"/>
      <w:r w:rsidR="000876A8" w:rsidRPr="001552DE">
        <w:rPr>
          <w:b/>
          <w:color w:val="000000"/>
          <w:sz w:val="24"/>
          <w:szCs w:val="24"/>
        </w:rPr>
        <w:t>Hj</w:t>
      </w:r>
      <w:proofErr w:type="spellEnd"/>
      <w:r w:rsidR="000876A8" w:rsidRPr="001552DE">
        <w:rPr>
          <w:b/>
          <w:color w:val="000000"/>
          <w:sz w:val="24"/>
          <w:szCs w:val="24"/>
        </w:rPr>
        <w:t xml:space="preserve">. Nina </w:t>
      </w:r>
      <w:proofErr w:type="spellStart"/>
      <w:r w:rsidR="000876A8" w:rsidRPr="001552DE">
        <w:rPr>
          <w:b/>
          <w:color w:val="000000"/>
          <w:sz w:val="24"/>
          <w:szCs w:val="24"/>
        </w:rPr>
        <w:t>Indriastuty</w:t>
      </w:r>
      <w:proofErr w:type="spellEnd"/>
      <w:r w:rsidR="000876A8" w:rsidRPr="001552DE">
        <w:rPr>
          <w:b/>
          <w:color w:val="000000"/>
          <w:sz w:val="24"/>
          <w:szCs w:val="24"/>
        </w:rPr>
        <w:t>, S.E., M.M.</w:t>
      </w:r>
      <w:r w:rsidR="00DA069A" w:rsidRPr="001552DE">
        <w:rPr>
          <w:b/>
          <w:color w:val="000000"/>
          <w:sz w:val="24"/>
          <w:szCs w:val="24"/>
        </w:rPr>
        <w:tab/>
      </w:r>
    </w:p>
    <w:p w14:paraId="7DAF5B48" w14:textId="7F3A63DE" w:rsidR="00AF648D" w:rsidRPr="001552DE" w:rsidRDefault="00DA069A">
      <w:pPr>
        <w:rPr>
          <w:rFonts w:eastAsia="Calibri"/>
          <w:sz w:val="24"/>
          <w:szCs w:val="24"/>
        </w:rPr>
      </w:pPr>
      <w:r w:rsidRPr="001552DE">
        <w:rPr>
          <w:b/>
          <w:color w:val="000000"/>
          <w:sz w:val="24"/>
          <w:szCs w:val="24"/>
          <w:highlight w:val="white"/>
        </w:rPr>
        <w:t>NIK. 015 0</w:t>
      </w:r>
      <w:r w:rsidR="00B87CAC" w:rsidRPr="001552DE">
        <w:rPr>
          <w:b/>
          <w:color w:val="000000"/>
          <w:sz w:val="24"/>
          <w:szCs w:val="24"/>
          <w:highlight w:val="white"/>
        </w:rPr>
        <w:t>04 046</w:t>
      </w:r>
      <w:r w:rsidRPr="001552DE">
        <w:rPr>
          <w:b/>
          <w:color w:val="000000"/>
          <w:sz w:val="24"/>
          <w:szCs w:val="24"/>
          <w:highlight w:val="white"/>
        </w:rPr>
        <w:tab/>
      </w:r>
      <w:r w:rsidRPr="001552DE">
        <w:rPr>
          <w:b/>
          <w:color w:val="000000"/>
          <w:sz w:val="24"/>
          <w:szCs w:val="24"/>
          <w:highlight w:val="white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color w:val="000000"/>
          <w:sz w:val="24"/>
          <w:szCs w:val="24"/>
        </w:rPr>
        <w:tab/>
      </w:r>
      <w:r w:rsidRPr="001552DE">
        <w:rPr>
          <w:b/>
          <w:color w:val="000000"/>
          <w:sz w:val="24"/>
          <w:szCs w:val="24"/>
        </w:rPr>
        <w:t>NIDN. 11</w:t>
      </w:r>
      <w:r w:rsidR="000876A8" w:rsidRPr="001552DE">
        <w:rPr>
          <w:b/>
          <w:color w:val="000000"/>
          <w:sz w:val="24"/>
          <w:szCs w:val="24"/>
        </w:rPr>
        <w:t>15047603</w:t>
      </w:r>
    </w:p>
    <w:p w14:paraId="4B4DCB59" w14:textId="77777777" w:rsidR="00AF648D" w:rsidRPr="001552DE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59CFC3CE" w14:textId="77777777" w:rsidR="003D70D9" w:rsidRPr="001552DE" w:rsidRDefault="003D70D9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5E0D7363" w14:textId="77777777" w:rsidR="003D70D9" w:rsidRPr="001552DE" w:rsidRDefault="003D70D9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1297A123" w:rsidR="00AF648D" w:rsidRPr="001552DE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1552DE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1552DE">
        <w:rPr>
          <w:rFonts w:eastAsia="Calibri"/>
          <w:b/>
          <w:sz w:val="24"/>
          <w:szCs w:val="24"/>
        </w:rPr>
        <w:t xml:space="preserve"> :</w:t>
      </w:r>
      <w:proofErr w:type="gramEnd"/>
      <w:r w:rsidRPr="001552DE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proofErr w:type="spellStart"/>
      <w:r w:rsidRPr="001552DE">
        <w:rPr>
          <w:rFonts w:eastAsia="Calibri"/>
          <w:b/>
          <w:color w:val="000000"/>
          <w:sz w:val="24"/>
          <w:szCs w:val="24"/>
        </w:rPr>
        <w:t>Capaian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Lulusan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PRODI (CPL-PRODI)</w:t>
      </w:r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dimiliki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oleh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setiap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lulusan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PRODI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merupakan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internalisasi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sikap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penguasaan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sesuai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dengan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jenjang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prodinya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diperoleh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melalui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2E97C47C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1552DE">
        <w:rPr>
          <w:rFonts w:eastAsia="Calibri"/>
          <w:b/>
          <w:color w:val="000000"/>
          <w:sz w:val="24"/>
          <w:szCs w:val="24"/>
        </w:rPr>
        <w:t xml:space="preserve">CPL yang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dibebankan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pada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mata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beberapa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capaian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lulusan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program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studi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(CPL-PRODI)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digunakan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untuk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pembentukan</w:t>
      </w:r>
      <w:proofErr w:type="spellEnd"/>
      <w:r w:rsidRPr="001552DE">
        <w:rPr>
          <w:rFonts w:eastAsia="Calibri"/>
          <w:color w:val="000000"/>
          <w:sz w:val="24"/>
          <w:szCs w:val="24"/>
        </w:rPr>
        <w:t>/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pengembangan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sebuah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mata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terdiri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aspek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sikap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ketrampulan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umum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ketrampilan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khusus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pengetahuan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0F598BD0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1552DE">
        <w:rPr>
          <w:rFonts w:eastAsia="Calibri"/>
          <w:b/>
          <w:color w:val="000000"/>
          <w:sz w:val="24"/>
          <w:szCs w:val="24"/>
        </w:rPr>
        <w:t xml:space="preserve">CP Mata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(CPMK)</w:t>
      </w:r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secara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spesifik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CPL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dibebankan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mata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bersifat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spesifik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terhadap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bahan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kajian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materi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mata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tersebut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795557F7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1552DE">
        <w:rPr>
          <w:rFonts w:eastAsia="Calibri"/>
          <w:b/>
          <w:color w:val="000000"/>
          <w:sz w:val="24"/>
          <w:szCs w:val="24"/>
        </w:rPr>
        <w:t xml:space="preserve">Sub-CP Mata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(Sub-CPMK)</w:t>
      </w:r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dijabarkan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secara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spesifik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CPMK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dapat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diukur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diamati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merupakan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akhir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direncanakan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pada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tiap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tahap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bersifat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spesifik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terhadap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materi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mata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tersebut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5A1CA1C7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1552DE">
        <w:rPr>
          <w:rFonts w:eastAsia="Calibri"/>
          <w:b/>
          <w:color w:val="000000"/>
          <w:sz w:val="24"/>
          <w:szCs w:val="24"/>
        </w:rPr>
        <w:t>Indikator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dalam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proses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maupun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hasil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belajar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mahasiswa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pernyataan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spesifik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terukur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mengidentifikasi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kemampuan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kinerja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hasil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belajar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mahasiswa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disertai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bukti-bukti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177743A9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1552DE">
        <w:rPr>
          <w:rFonts w:eastAsia="Calibri"/>
          <w:b/>
          <w:color w:val="000000"/>
          <w:sz w:val="24"/>
          <w:szCs w:val="24"/>
        </w:rPr>
        <w:t>Kreteria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patokan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digunakan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sebagai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ukuran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tolok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ukur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ketercapaian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dalam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indikator-indikator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ditetapkan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Kreteria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merupakan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pedoman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bagi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penilai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agar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konsisten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tidak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bias.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Kreteria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dapat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berupa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kuantitatif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ataupun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kualitatif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556B613E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1552DE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: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tes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non-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tes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137E5FDE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1552DE">
        <w:rPr>
          <w:rFonts w:eastAsia="Calibri"/>
          <w:b/>
          <w:color w:val="000000"/>
          <w:sz w:val="24"/>
          <w:szCs w:val="24"/>
        </w:rPr>
        <w:t>Bentuk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>:</w:t>
      </w:r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Kuliah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Responsi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Tutorial, Seminar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setara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Praktikum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Praktik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Studio,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Praktik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Bengkel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Praktik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Lapangan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Penelitian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,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Pengabdian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Kepada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Masyarakat dan/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bentuk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lain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setara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7230810A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1552DE">
        <w:rPr>
          <w:rFonts w:eastAsia="Calibri"/>
          <w:b/>
          <w:color w:val="000000"/>
          <w:sz w:val="24"/>
          <w:szCs w:val="24"/>
        </w:rPr>
        <w:t xml:space="preserve">Metode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>:</w:t>
      </w:r>
      <w:r w:rsidRPr="001552DE">
        <w:rPr>
          <w:rFonts w:eastAsia="Calibri"/>
          <w:color w:val="000000"/>
          <w:sz w:val="24"/>
          <w:szCs w:val="24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metode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lainnya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yg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setara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49D36214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r w:rsidRPr="001552DE">
        <w:rPr>
          <w:rFonts w:eastAsia="Calibri"/>
          <w:b/>
          <w:color w:val="000000"/>
          <w:sz w:val="24"/>
          <w:szCs w:val="24"/>
        </w:rPr>
        <w:t xml:space="preserve">Materi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Pembelajaran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rincian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atau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uraian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dari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bahan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kajian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yg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dapat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disajikan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dalam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bentuk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beberapa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pokok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dan sub-</w:t>
      </w:r>
      <w:proofErr w:type="spellStart"/>
      <w:r w:rsidRPr="001552DE">
        <w:rPr>
          <w:rFonts w:eastAsia="Calibri"/>
          <w:color w:val="000000"/>
          <w:sz w:val="24"/>
          <w:szCs w:val="24"/>
        </w:rPr>
        <w:t>pokok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bahasan</w:t>
      </w:r>
      <w:proofErr w:type="spellEnd"/>
      <w:r w:rsidRPr="001552DE">
        <w:rPr>
          <w:rFonts w:eastAsia="Calibri"/>
          <w:color w:val="000000"/>
          <w:sz w:val="24"/>
          <w:szCs w:val="24"/>
        </w:rPr>
        <w:t>.</w:t>
      </w:r>
    </w:p>
    <w:p w14:paraId="4D668670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proofErr w:type="spellStart"/>
      <w:r w:rsidRPr="001552DE">
        <w:rPr>
          <w:rFonts w:eastAsia="Calibri"/>
          <w:b/>
          <w:color w:val="000000"/>
          <w:sz w:val="24"/>
          <w:szCs w:val="24"/>
        </w:rPr>
        <w:t>Bobot</w:t>
      </w:r>
      <w:proofErr w:type="spellEnd"/>
      <w:r w:rsidRPr="001552DE">
        <w:rPr>
          <w:rFonts w:eastAsia="Calibri"/>
          <w:b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b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adalah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prosentasi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penilaian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terhadap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setiap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sub-CPMK yang 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besarnya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proposional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dengan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tingkat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kesulitan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pencapaian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sub-CPMK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tsb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., dan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totalnya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100%.</w:t>
      </w:r>
    </w:p>
    <w:p w14:paraId="7140431D" w14:textId="77777777" w:rsidR="00AF648D" w:rsidRPr="001552DE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1552DE">
        <w:rPr>
          <w:rFonts w:eastAsia="Calibri"/>
          <w:color w:val="000000"/>
          <w:sz w:val="24"/>
          <w:szCs w:val="24"/>
        </w:rPr>
        <w:t>TM=</w:t>
      </w:r>
      <w:proofErr w:type="spellStart"/>
      <w:r w:rsidRPr="001552DE">
        <w:rPr>
          <w:rFonts w:eastAsia="Calibri"/>
          <w:color w:val="000000"/>
          <w:sz w:val="24"/>
          <w:szCs w:val="24"/>
        </w:rPr>
        <w:t>Tatap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Muka, PT=</w:t>
      </w:r>
      <w:proofErr w:type="spellStart"/>
      <w:r w:rsidRPr="001552DE">
        <w:rPr>
          <w:rFonts w:eastAsia="Calibri"/>
          <w:color w:val="000000"/>
          <w:sz w:val="24"/>
          <w:szCs w:val="24"/>
        </w:rPr>
        <w:t>Penugasan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terstruktur</w:t>
      </w:r>
      <w:proofErr w:type="spellEnd"/>
      <w:r w:rsidRPr="001552DE">
        <w:rPr>
          <w:rFonts w:eastAsia="Calibri"/>
          <w:color w:val="000000"/>
          <w:sz w:val="24"/>
          <w:szCs w:val="24"/>
        </w:rPr>
        <w:t>, BM=</w:t>
      </w:r>
      <w:proofErr w:type="spellStart"/>
      <w:r w:rsidRPr="001552DE">
        <w:rPr>
          <w:rFonts w:eastAsia="Calibri"/>
          <w:color w:val="000000"/>
          <w:sz w:val="24"/>
          <w:szCs w:val="24"/>
        </w:rPr>
        <w:t>Belajar</w:t>
      </w:r>
      <w:proofErr w:type="spellEnd"/>
      <w:r w:rsidRPr="001552D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1552DE">
        <w:rPr>
          <w:rFonts w:eastAsia="Calibri"/>
          <w:color w:val="000000"/>
          <w:sz w:val="24"/>
          <w:szCs w:val="24"/>
        </w:rPr>
        <w:t>mandiri</w:t>
      </w:r>
      <w:proofErr w:type="spellEnd"/>
    </w:p>
    <w:sectPr w:rsidR="00AF648D" w:rsidRPr="001552DE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1D5B"/>
    <w:multiLevelType w:val="hybridMultilevel"/>
    <w:tmpl w:val="B5E4598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6D2"/>
    <w:multiLevelType w:val="hybridMultilevel"/>
    <w:tmpl w:val="E99811D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2544"/>
    <w:multiLevelType w:val="multilevel"/>
    <w:tmpl w:val="9AEAA7A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7FE664D"/>
    <w:multiLevelType w:val="hybridMultilevel"/>
    <w:tmpl w:val="E594DBA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33098"/>
    <w:multiLevelType w:val="hybridMultilevel"/>
    <w:tmpl w:val="D0A842A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B603F"/>
    <w:multiLevelType w:val="hybridMultilevel"/>
    <w:tmpl w:val="1646DC6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11A"/>
    <w:multiLevelType w:val="hybridMultilevel"/>
    <w:tmpl w:val="18E091E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13AF8"/>
    <w:multiLevelType w:val="hybridMultilevel"/>
    <w:tmpl w:val="03E26B7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332FB"/>
    <w:multiLevelType w:val="hybridMultilevel"/>
    <w:tmpl w:val="FD70439A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>
      <w:start w:val="1"/>
      <w:numFmt w:val="lowerRoman"/>
      <w:lvlText w:val="%3."/>
      <w:lvlJc w:val="right"/>
      <w:pPr>
        <w:ind w:left="2120" w:hanging="180"/>
      </w:pPr>
    </w:lvl>
    <w:lvl w:ilvl="3" w:tplc="0409000F">
      <w:start w:val="1"/>
      <w:numFmt w:val="decimal"/>
      <w:lvlText w:val="%4."/>
      <w:lvlJc w:val="left"/>
      <w:pPr>
        <w:ind w:left="2840" w:hanging="360"/>
      </w:pPr>
    </w:lvl>
    <w:lvl w:ilvl="4" w:tplc="04090019">
      <w:start w:val="1"/>
      <w:numFmt w:val="lowerLetter"/>
      <w:lvlText w:val="%5."/>
      <w:lvlJc w:val="left"/>
      <w:pPr>
        <w:ind w:left="3560" w:hanging="360"/>
      </w:pPr>
    </w:lvl>
    <w:lvl w:ilvl="5" w:tplc="0409001B">
      <w:start w:val="1"/>
      <w:numFmt w:val="lowerRoman"/>
      <w:lvlText w:val="%6."/>
      <w:lvlJc w:val="right"/>
      <w:pPr>
        <w:ind w:left="4280" w:hanging="180"/>
      </w:pPr>
    </w:lvl>
    <w:lvl w:ilvl="6" w:tplc="0409000F">
      <w:start w:val="1"/>
      <w:numFmt w:val="decimal"/>
      <w:lvlText w:val="%7."/>
      <w:lvlJc w:val="left"/>
      <w:pPr>
        <w:ind w:left="5000" w:hanging="360"/>
      </w:pPr>
    </w:lvl>
    <w:lvl w:ilvl="7" w:tplc="04090019">
      <w:start w:val="1"/>
      <w:numFmt w:val="lowerLetter"/>
      <w:lvlText w:val="%8."/>
      <w:lvlJc w:val="left"/>
      <w:pPr>
        <w:ind w:left="5720" w:hanging="360"/>
      </w:pPr>
    </w:lvl>
    <w:lvl w:ilvl="8" w:tplc="0409001B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F6248E9"/>
    <w:multiLevelType w:val="hybridMultilevel"/>
    <w:tmpl w:val="1DE0953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04080"/>
    <w:multiLevelType w:val="hybridMultilevel"/>
    <w:tmpl w:val="30243A7E"/>
    <w:lvl w:ilvl="0" w:tplc="C898F7E6">
      <w:start w:val="1"/>
      <w:numFmt w:val="decimal"/>
      <w:lvlText w:val="%1."/>
      <w:lvlJc w:val="left"/>
      <w:pPr>
        <w:ind w:left="726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86" w:hanging="360"/>
      </w:pPr>
    </w:lvl>
    <w:lvl w:ilvl="2" w:tplc="3809001B" w:tentative="1">
      <w:start w:val="1"/>
      <w:numFmt w:val="lowerRoman"/>
      <w:lvlText w:val="%3."/>
      <w:lvlJc w:val="right"/>
      <w:pPr>
        <w:ind w:left="2206" w:hanging="180"/>
      </w:pPr>
    </w:lvl>
    <w:lvl w:ilvl="3" w:tplc="3809000F" w:tentative="1">
      <w:start w:val="1"/>
      <w:numFmt w:val="decimal"/>
      <w:lvlText w:val="%4."/>
      <w:lvlJc w:val="left"/>
      <w:pPr>
        <w:ind w:left="2926" w:hanging="360"/>
      </w:pPr>
    </w:lvl>
    <w:lvl w:ilvl="4" w:tplc="38090019" w:tentative="1">
      <w:start w:val="1"/>
      <w:numFmt w:val="lowerLetter"/>
      <w:lvlText w:val="%5."/>
      <w:lvlJc w:val="left"/>
      <w:pPr>
        <w:ind w:left="3646" w:hanging="360"/>
      </w:pPr>
    </w:lvl>
    <w:lvl w:ilvl="5" w:tplc="3809001B" w:tentative="1">
      <w:start w:val="1"/>
      <w:numFmt w:val="lowerRoman"/>
      <w:lvlText w:val="%6."/>
      <w:lvlJc w:val="right"/>
      <w:pPr>
        <w:ind w:left="4366" w:hanging="180"/>
      </w:pPr>
    </w:lvl>
    <w:lvl w:ilvl="6" w:tplc="3809000F" w:tentative="1">
      <w:start w:val="1"/>
      <w:numFmt w:val="decimal"/>
      <w:lvlText w:val="%7."/>
      <w:lvlJc w:val="left"/>
      <w:pPr>
        <w:ind w:left="5086" w:hanging="360"/>
      </w:pPr>
    </w:lvl>
    <w:lvl w:ilvl="7" w:tplc="38090019" w:tentative="1">
      <w:start w:val="1"/>
      <w:numFmt w:val="lowerLetter"/>
      <w:lvlText w:val="%8."/>
      <w:lvlJc w:val="left"/>
      <w:pPr>
        <w:ind w:left="5806" w:hanging="360"/>
      </w:pPr>
    </w:lvl>
    <w:lvl w:ilvl="8" w:tplc="3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6" w15:restartNumberingAfterBreak="0">
    <w:nsid w:val="455A4AD7"/>
    <w:multiLevelType w:val="hybridMultilevel"/>
    <w:tmpl w:val="C21C1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6F"/>
    <w:multiLevelType w:val="hybridMultilevel"/>
    <w:tmpl w:val="0AF25E5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E58D7"/>
    <w:multiLevelType w:val="hybridMultilevel"/>
    <w:tmpl w:val="FA18EB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E4387"/>
    <w:multiLevelType w:val="hybridMultilevel"/>
    <w:tmpl w:val="99C803C6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F62C0"/>
    <w:multiLevelType w:val="hybridMultilevel"/>
    <w:tmpl w:val="7828F4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24410"/>
    <w:multiLevelType w:val="hybridMultilevel"/>
    <w:tmpl w:val="B5D88C48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468C1"/>
    <w:multiLevelType w:val="hybridMultilevel"/>
    <w:tmpl w:val="E8D848C0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1098B"/>
    <w:multiLevelType w:val="hybridMultilevel"/>
    <w:tmpl w:val="A09AE02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976E9"/>
    <w:multiLevelType w:val="hybridMultilevel"/>
    <w:tmpl w:val="131424D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D10D0"/>
    <w:multiLevelType w:val="hybridMultilevel"/>
    <w:tmpl w:val="5ABC696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C2A6E"/>
    <w:multiLevelType w:val="hybridMultilevel"/>
    <w:tmpl w:val="0E88C9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61E33"/>
    <w:multiLevelType w:val="hybridMultilevel"/>
    <w:tmpl w:val="6EB8EF14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7391">
    <w:abstractNumId w:val="2"/>
  </w:num>
  <w:num w:numId="2" w16cid:durableId="1252004476">
    <w:abstractNumId w:val="3"/>
  </w:num>
  <w:num w:numId="3" w16cid:durableId="1238244830">
    <w:abstractNumId w:val="13"/>
  </w:num>
  <w:num w:numId="4" w16cid:durableId="1859925341">
    <w:abstractNumId w:val="5"/>
  </w:num>
  <w:num w:numId="5" w16cid:durableId="1328629221">
    <w:abstractNumId w:val="12"/>
  </w:num>
  <w:num w:numId="6" w16cid:durableId="829298193">
    <w:abstractNumId w:val="22"/>
  </w:num>
  <w:num w:numId="7" w16cid:durableId="1713650421">
    <w:abstractNumId w:val="18"/>
  </w:num>
  <w:num w:numId="8" w16cid:durableId="1635063923">
    <w:abstractNumId w:val="29"/>
  </w:num>
  <w:num w:numId="9" w16cid:durableId="880094500">
    <w:abstractNumId w:val="14"/>
  </w:num>
  <w:num w:numId="10" w16cid:durableId="1378703549">
    <w:abstractNumId w:val="17"/>
  </w:num>
  <w:num w:numId="11" w16cid:durableId="2120224326">
    <w:abstractNumId w:val="7"/>
  </w:num>
  <w:num w:numId="12" w16cid:durableId="188832861">
    <w:abstractNumId w:val="11"/>
  </w:num>
  <w:num w:numId="13" w16cid:durableId="1172138151">
    <w:abstractNumId w:val="30"/>
  </w:num>
  <w:num w:numId="14" w16cid:durableId="1539584189">
    <w:abstractNumId w:val="15"/>
  </w:num>
  <w:num w:numId="15" w16cid:durableId="687105276">
    <w:abstractNumId w:val="28"/>
  </w:num>
  <w:num w:numId="16" w16cid:durableId="1104035002">
    <w:abstractNumId w:val="6"/>
  </w:num>
  <w:num w:numId="17" w16cid:durableId="1623683423">
    <w:abstractNumId w:val="9"/>
  </w:num>
  <w:num w:numId="18" w16cid:durableId="1531410368">
    <w:abstractNumId w:val="10"/>
  </w:num>
  <w:num w:numId="19" w16cid:durableId="1740178174">
    <w:abstractNumId w:val="1"/>
  </w:num>
  <w:num w:numId="20" w16cid:durableId="2093771055">
    <w:abstractNumId w:val="0"/>
  </w:num>
  <w:num w:numId="21" w16cid:durableId="1762792648">
    <w:abstractNumId w:val="25"/>
  </w:num>
  <w:num w:numId="22" w16cid:durableId="1131903944">
    <w:abstractNumId w:val="21"/>
  </w:num>
  <w:num w:numId="23" w16cid:durableId="871040824">
    <w:abstractNumId w:val="19"/>
  </w:num>
  <w:num w:numId="24" w16cid:durableId="567031332">
    <w:abstractNumId w:val="16"/>
  </w:num>
  <w:num w:numId="25" w16cid:durableId="1356073488">
    <w:abstractNumId w:val="26"/>
  </w:num>
  <w:num w:numId="26" w16cid:durableId="1192038381">
    <w:abstractNumId w:val="32"/>
  </w:num>
  <w:num w:numId="27" w16cid:durableId="1497694946">
    <w:abstractNumId w:val="23"/>
  </w:num>
  <w:num w:numId="28" w16cid:durableId="1577470592">
    <w:abstractNumId w:val="4"/>
  </w:num>
  <w:num w:numId="29" w16cid:durableId="1770464167">
    <w:abstractNumId w:val="27"/>
  </w:num>
  <w:num w:numId="30" w16cid:durableId="781220872">
    <w:abstractNumId w:val="20"/>
  </w:num>
  <w:num w:numId="31" w16cid:durableId="78528867">
    <w:abstractNumId w:val="24"/>
  </w:num>
  <w:num w:numId="32" w16cid:durableId="2070570571">
    <w:abstractNumId w:val="31"/>
  </w:num>
  <w:num w:numId="33" w16cid:durableId="60494095">
    <w:abstractNumId w:val="33"/>
  </w:num>
  <w:num w:numId="34" w16cid:durableId="1409841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876A8"/>
    <w:rsid w:val="000A6C0E"/>
    <w:rsid w:val="000D0DD7"/>
    <w:rsid w:val="000E0B5D"/>
    <w:rsid w:val="001552DE"/>
    <w:rsid w:val="00300759"/>
    <w:rsid w:val="003C41C3"/>
    <w:rsid w:val="003D70D9"/>
    <w:rsid w:val="004C047A"/>
    <w:rsid w:val="00582BBC"/>
    <w:rsid w:val="006735CE"/>
    <w:rsid w:val="008272BF"/>
    <w:rsid w:val="0089422C"/>
    <w:rsid w:val="008F6BDF"/>
    <w:rsid w:val="0095508B"/>
    <w:rsid w:val="009846F3"/>
    <w:rsid w:val="009C3CC7"/>
    <w:rsid w:val="009C4FDD"/>
    <w:rsid w:val="00A4072A"/>
    <w:rsid w:val="00AF648D"/>
    <w:rsid w:val="00B87CAC"/>
    <w:rsid w:val="00CC3FF7"/>
    <w:rsid w:val="00CE5E57"/>
    <w:rsid w:val="00D16456"/>
    <w:rsid w:val="00D84257"/>
    <w:rsid w:val="00DA069A"/>
    <w:rsid w:val="00E253CA"/>
    <w:rsid w:val="00E7660F"/>
    <w:rsid w:val="00F16278"/>
    <w:rsid w:val="00F322AD"/>
    <w:rsid w:val="00F7426D"/>
    <w:rsid w:val="00FE51B3"/>
    <w:rsid w:val="00FF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C30C1"/>
  <w15:docId w15:val="{EB1E251F-5D13-4BD9-954E-3691C0EC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E51B3"/>
    <w:pPr>
      <w:autoSpaceDE/>
      <w:autoSpaceDN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51B3"/>
    <w:pPr>
      <w:autoSpaceDE/>
      <w:autoSpaceDN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E51B3"/>
    <w:pPr>
      <w:autoSpaceDE/>
      <w:autoSpaceDN/>
      <w:spacing w:before="240" w:after="60"/>
      <w:ind w:left="1584" w:hanging="1584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odyText">
    <w:name w:val="Body Text"/>
    <w:aliases w:val="batang tubuh"/>
    <w:basedOn w:val="Normal"/>
    <w:link w:val="BodyTextChar"/>
    <w:uiPriority w:val="99"/>
    <w:unhideWhenUsed/>
    <w:qFormat/>
    <w:rsid w:val="00FE51B3"/>
    <w:pPr>
      <w:autoSpaceDE/>
      <w:autoSpaceDN/>
      <w:spacing w:before="120" w:line="360" w:lineRule="auto"/>
      <w:jc w:val="both"/>
    </w:pPr>
    <w:rPr>
      <w:rFonts w:ascii="Arial" w:eastAsia="Calibri" w:hAnsi="Arial"/>
    </w:rPr>
  </w:style>
  <w:style w:type="character" w:customStyle="1" w:styleId="BodyTextChar">
    <w:name w:val="Body Text Char"/>
    <w:aliases w:val="batang tubuh Char"/>
    <w:basedOn w:val="DefaultParagraphFont"/>
    <w:link w:val="BodyText"/>
    <w:uiPriority w:val="99"/>
    <w:rsid w:val="00FE51B3"/>
    <w:rPr>
      <w:rFonts w:ascii="Arial" w:eastAsia="Calibri" w:hAnsi="Arial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FE51B3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FE51B3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FE51B3"/>
    <w:rPr>
      <w:rFonts w:ascii="Calibri Light" w:hAnsi="Calibri Ligh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Nadya Putri</cp:lastModifiedBy>
  <cp:revision>8</cp:revision>
  <cp:lastPrinted>2024-03-11T07:56:00Z</cp:lastPrinted>
  <dcterms:created xsi:type="dcterms:W3CDTF">2024-08-19T03:24:00Z</dcterms:created>
  <dcterms:modified xsi:type="dcterms:W3CDTF">2024-08-21T04:33:00Z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