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3DC8AF29" w:rsidR="00AF648D" w:rsidRDefault="003C41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 BISNIS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56C7B51C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064013220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55032A3D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105F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6DF18FB" w:rsidR="00AF648D" w:rsidRDefault="003C4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4F655FA4" w:rsidR="00AF648D" w:rsidRPr="00B87CAC" w:rsidRDefault="00105F66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Sukimin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S.E.,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3BBECBA0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Menjunjung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tinggi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kemanusiaan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menjalankan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tugas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berdasarkan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506A">
              <w:rPr>
                <w:sz w:val="24"/>
                <w:szCs w:val="24"/>
              </w:rPr>
              <w:t>agama,moral</w:t>
            </w:r>
            <w:proofErr w:type="spellEnd"/>
            <w:proofErr w:type="gramEnd"/>
            <w:r w:rsidRPr="0081506A">
              <w:rPr>
                <w:sz w:val="24"/>
                <w:szCs w:val="24"/>
              </w:rPr>
              <w:t xml:space="preserve">, dan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>. (S2)</w:t>
            </w:r>
          </w:p>
        </w:tc>
      </w:tr>
      <w:tr w:rsidR="00AF648D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8351C99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Bekerja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sama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memiliki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kepekaan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sosial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serta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kepedulian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terhadap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masyarakat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lingkungan</w:t>
            </w:r>
            <w:proofErr w:type="spellEnd"/>
            <w:r w:rsidRPr="0081506A">
              <w:rPr>
                <w:sz w:val="24"/>
                <w:szCs w:val="24"/>
              </w:rPr>
              <w:t>. (S6)</w:t>
            </w:r>
          </w:p>
        </w:tc>
      </w:tr>
      <w:tr w:rsidR="00AF648D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07903117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Taat </w:t>
            </w:r>
            <w:proofErr w:type="spellStart"/>
            <w:r w:rsidRPr="0081506A">
              <w:rPr>
                <w:sz w:val="24"/>
                <w:szCs w:val="24"/>
              </w:rPr>
              <w:t>hukum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disiplin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bermasyarakat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bernegara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  <w:r w:rsidRPr="0081506A">
              <w:rPr>
                <w:color w:val="000000"/>
                <w:sz w:val="24"/>
                <w:szCs w:val="24"/>
              </w:rPr>
              <w:t xml:space="preserve"> (S7)</w:t>
            </w:r>
          </w:p>
        </w:tc>
      </w:tr>
      <w:tr w:rsidR="00AF648D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78D1B916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Menginternalisasi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, norma, dan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akademik</w:t>
            </w:r>
            <w:proofErr w:type="spellEnd"/>
            <w:r w:rsidRPr="0081506A">
              <w:rPr>
                <w:sz w:val="24"/>
                <w:szCs w:val="24"/>
              </w:rPr>
              <w:t xml:space="preserve"> (S8)</w:t>
            </w:r>
          </w:p>
        </w:tc>
      </w:tr>
      <w:tr w:rsidR="00AF648D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64B9FD65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Menunjukkan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sikap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bertanggungjawab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atas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pekerjaan</w:t>
            </w:r>
            <w:proofErr w:type="spellEnd"/>
            <w:r w:rsidRPr="0081506A">
              <w:rPr>
                <w:sz w:val="24"/>
                <w:szCs w:val="24"/>
              </w:rPr>
              <w:t xml:space="preserve"> di </w:t>
            </w:r>
            <w:proofErr w:type="spellStart"/>
            <w:r w:rsidRPr="0081506A">
              <w:rPr>
                <w:sz w:val="24"/>
                <w:szCs w:val="24"/>
              </w:rPr>
              <w:t>bidang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keahliannya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secara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mandiri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  <w:r w:rsidRPr="0081506A">
              <w:rPr>
                <w:color w:val="000000"/>
                <w:sz w:val="24"/>
                <w:szCs w:val="24"/>
              </w:rPr>
              <w:t xml:space="preserve"> (S9)</w:t>
            </w:r>
          </w:p>
        </w:tc>
      </w:tr>
      <w:tr w:rsidR="00AF648D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22C385DF" w:rsidR="00AF648D" w:rsidRPr="0081506A" w:rsidRDefault="004D15E2" w:rsidP="004D15E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righ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06A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Pr="0081506A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1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81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150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rFonts w:ascii="Times New Roman" w:hAnsi="Times New Roman"/>
                <w:sz w:val="24"/>
                <w:szCs w:val="24"/>
              </w:rPr>
              <w:t>bermutu</w:t>
            </w:r>
            <w:proofErr w:type="spellEnd"/>
            <w:r w:rsidRPr="0081506A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1506A">
              <w:rPr>
                <w:rFonts w:ascii="Times New Roman" w:hAnsi="Times New Roman"/>
                <w:sz w:val="24"/>
                <w:szCs w:val="24"/>
              </w:rPr>
              <w:t>terukur</w:t>
            </w:r>
            <w:proofErr w:type="spellEnd"/>
            <w:r w:rsidRPr="0081506A">
              <w:rPr>
                <w:rFonts w:ascii="Times New Roman" w:hAnsi="Times New Roman"/>
                <w:color w:val="000000"/>
                <w:sz w:val="24"/>
                <w:szCs w:val="24"/>
              </w:rPr>
              <w:t>. (KU2)</w:t>
            </w:r>
          </w:p>
        </w:tc>
      </w:tr>
      <w:tr w:rsidR="00AF648D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799B133C" w:rsidR="00AF648D" w:rsidRPr="0081506A" w:rsidRDefault="004D15E2" w:rsidP="004D15E2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Mampu </w:t>
            </w:r>
            <w:proofErr w:type="spellStart"/>
            <w:r w:rsidRPr="0081506A">
              <w:rPr>
                <w:sz w:val="24"/>
                <w:szCs w:val="24"/>
              </w:rPr>
              <w:t>mengidentifikasi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masalah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manajerial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fungsi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organisasi</w:t>
            </w:r>
            <w:proofErr w:type="spellEnd"/>
            <w:r w:rsidRPr="0081506A">
              <w:rPr>
                <w:sz w:val="24"/>
                <w:szCs w:val="24"/>
              </w:rPr>
              <w:t xml:space="preserve"> pada level </w:t>
            </w:r>
            <w:proofErr w:type="spellStart"/>
            <w:r w:rsidRPr="0081506A">
              <w:rPr>
                <w:sz w:val="24"/>
                <w:szCs w:val="24"/>
              </w:rPr>
              <w:t>operasional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serta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mengambil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tindakan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solutif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tepat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berdasarkan</w:t>
            </w:r>
            <w:proofErr w:type="spellEnd"/>
            <w:r w:rsidRPr="0081506A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81506A">
              <w:rPr>
                <w:sz w:val="24"/>
                <w:szCs w:val="24"/>
              </w:rPr>
              <w:t>dikembangkan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menerapkan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prinsip-prinsip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kewirausahaan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berakar</w:t>
            </w:r>
            <w:proofErr w:type="spellEnd"/>
            <w:r w:rsidRPr="0081506A">
              <w:rPr>
                <w:sz w:val="24"/>
                <w:szCs w:val="24"/>
              </w:rPr>
              <w:t xml:space="preserve"> pada </w:t>
            </w:r>
            <w:proofErr w:type="spellStart"/>
            <w:r w:rsidRPr="0081506A">
              <w:rPr>
                <w:sz w:val="24"/>
                <w:szCs w:val="24"/>
              </w:rPr>
              <w:t>kearifan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lokal</w:t>
            </w:r>
            <w:proofErr w:type="spellEnd"/>
            <w:r w:rsidRPr="0081506A">
              <w:rPr>
                <w:sz w:val="24"/>
                <w:szCs w:val="24"/>
              </w:rPr>
              <w:t>. (KK3)</w:t>
            </w:r>
          </w:p>
        </w:tc>
      </w:tr>
      <w:tr w:rsidR="00AF648D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43B0258E" w:rsidR="00AF648D" w:rsidRPr="0081506A" w:rsidRDefault="004D15E2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Menguasai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prinsip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kepemimpinan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kewirausahaan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berbagai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organisasi</w:t>
            </w:r>
            <w:proofErr w:type="spellEnd"/>
            <w:r w:rsidRPr="0081506A">
              <w:rPr>
                <w:sz w:val="24"/>
                <w:szCs w:val="24"/>
              </w:rPr>
              <w:t>. (P3)</w:t>
            </w:r>
          </w:p>
        </w:tc>
      </w:tr>
      <w:tr w:rsidR="00AF648D" w:rsidRPr="0081506A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81506A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Capaian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b/>
                <w:sz w:val="24"/>
                <w:szCs w:val="24"/>
              </w:rPr>
              <w:t>Pembelajaran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81506A">
              <w:rPr>
                <w:b/>
                <w:sz w:val="24"/>
                <w:szCs w:val="24"/>
              </w:rPr>
              <w:t>Kuliah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7A71ACDE" w:rsidR="00AF648D" w:rsidRPr="0081506A" w:rsidRDefault="004D15E2" w:rsidP="00920CA1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konsep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74FB082D" w:rsidR="00AF648D" w:rsidRPr="0081506A" w:rsidRDefault="004D15E2" w:rsidP="00920CA1">
            <w:p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menghubungkan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konsep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untuk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membuat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sehari-sehari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3005961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5049591E" w:rsidR="00AF648D" w:rsidRPr="0081506A" w:rsidRDefault="004D15E2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menghubungkan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konsep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untuk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membuat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keterkaitan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antara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pemangku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kepentingan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didalam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lingkungan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Kemampuan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b/>
                <w:sz w:val="24"/>
                <w:szCs w:val="24"/>
              </w:rPr>
              <w:t>akhir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b/>
                <w:sz w:val="24"/>
                <w:szCs w:val="24"/>
              </w:rPr>
              <w:t>tiap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b/>
                <w:sz w:val="24"/>
                <w:szCs w:val="24"/>
              </w:rPr>
              <w:t>tahapan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b/>
                <w:sz w:val="24"/>
                <w:szCs w:val="24"/>
              </w:rPr>
              <w:t>belajar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81506A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74E8D118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baik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550ACCBE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teori-teori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26ED0A36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sehari-hari</w:t>
            </w:r>
            <w:proofErr w:type="spellEnd"/>
          </w:p>
        </w:tc>
      </w:tr>
      <w:tr w:rsidR="00AF648D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15B4ECCC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arah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tujuan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penerapan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aspek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norma dan </w:t>
            </w:r>
            <w:proofErr w:type="spellStart"/>
            <w:r w:rsidRPr="0081506A">
              <w:rPr>
                <w:sz w:val="24"/>
                <w:szCs w:val="24"/>
              </w:rPr>
              <w:t>hukum</w:t>
            </w:r>
            <w:proofErr w:type="spellEnd"/>
          </w:p>
        </w:tc>
      </w:tr>
      <w:tr w:rsidR="00920CA1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920CA1" w:rsidRDefault="00920CA1" w:rsidP="00920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920CA1" w:rsidRPr="0081506A" w:rsidRDefault="00920CA1" w:rsidP="00920CA1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477D575D" w:rsidR="00920CA1" w:rsidRPr="0081506A" w:rsidRDefault="00920CA1" w:rsidP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internasional</w:t>
            </w:r>
            <w:proofErr w:type="spellEnd"/>
          </w:p>
        </w:tc>
      </w:tr>
      <w:tr w:rsidR="00AF648D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6BB5FD9F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sumber-sumber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366D8284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>,  dan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memberikan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pertemuan</w:t>
            </w:r>
            <w:proofErr w:type="spellEnd"/>
            <w:r w:rsidRPr="0081506A">
              <w:rPr>
                <w:sz w:val="24"/>
                <w:szCs w:val="24"/>
              </w:rPr>
              <w:t xml:space="preserve"> 1-6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UTS</w:t>
            </w:r>
          </w:p>
        </w:tc>
      </w:tr>
      <w:tr w:rsidR="00AF648D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59ADA504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kebudayaan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AF648D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6D6ECFBF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dilihat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sudut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pandang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karyawan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AF648D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029C7FA5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2B8C4A43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pengambilan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920CA1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920CA1" w:rsidRDefault="00920CA1" w:rsidP="00920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920CA1" w:rsidRPr="0081506A" w:rsidRDefault="00920CA1" w:rsidP="00920CA1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5DFA50F8" w:rsidR="00920CA1" w:rsidRPr="0081506A" w:rsidRDefault="00920CA1" w:rsidP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good governance</w:t>
            </w:r>
          </w:p>
        </w:tc>
      </w:tr>
      <w:tr w:rsidR="00920CA1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920CA1" w:rsidRDefault="00920CA1" w:rsidP="00920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920CA1" w:rsidRPr="0081506A" w:rsidRDefault="00920CA1" w:rsidP="00920CA1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575B0475" w:rsidR="00920CA1" w:rsidRPr="0081506A" w:rsidRDefault="00920CA1" w:rsidP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corporate social responsibility</w:t>
            </w:r>
          </w:p>
        </w:tc>
      </w:tr>
      <w:tr w:rsidR="00AF648D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425D5B8A" w:rsidR="00AF648D" w:rsidRPr="0081506A" w:rsidRDefault="00920CA1">
            <w:pPr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memberikan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pertemuan</w:t>
            </w:r>
            <w:proofErr w:type="spellEnd"/>
            <w:r w:rsidRPr="0081506A">
              <w:rPr>
                <w:sz w:val="24"/>
                <w:szCs w:val="24"/>
              </w:rPr>
              <w:t xml:space="preserve"> 9-14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81506A" w:rsidRDefault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81506A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Korelasi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81506A">
              <w:rPr>
                <w:b/>
                <w:sz w:val="24"/>
                <w:szCs w:val="24"/>
              </w:rPr>
              <w:t>dengan</w:t>
            </w:r>
            <w:proofErr w:type="spellEnd"/>
            <w:r w:rsidRPr="0081506A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81506A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9DA0DD4" w:rsidR="00AF648D" w:rsidRPr="0081506A" w:rsidRDefault="00105F66" w:rsidP="00DA069A">
            <w:pPr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sv-SE"/>
              </w:rPr>
              <w:t>Mata kuliah Etika Bisnis ini mengungkapkan dan  menjelaskan mengenai konsep yang berkaitan dengan moral dan  prilaku dalam  menyelenggarakan bisnis suatu masyarakat sesuai dengan perkembangan lingkungannya.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1879C6B9" w:rsidR="00AF648D" w:rsidRPr="0081506A" w:rsidRDefault="00DA069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81506A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81506A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81506A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B693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Velasquez, Manuel G., 2020 Business ethics, Concepts and Cases, Fifth edition, </w:t>
            </w:r>
            <w:proofErr w:type="spellStart"/>
            <w:r w:rsidRPr="0081506A">
              <w:rPr>
                <w:sz w:val="24"/>
                <w:szCs w:val="24"/>
              </w:rPr>
              <w:t>Intternational</w:t>
            </w:r>
            <w:proofErr w:type="spellEnd"/>
            <w:r w:rsidRPr="0081506A">
              <w:rPr>
                <w:sz w:val="24"/>
                <w:szCs w:val="24"/>
              </w:rPr>
              <w:t xml:space="preserve"> Edition, </w:t>
            </w:r>
            <w:proofErr w:type="gramStart"/>
            <w:r w:rsidRPr="0081506A">
              <w:rPr>
                <w:sz w:val="24"/>
                <w:szCs w:val="24"/>
              </w:rPr>
              <w:t>Prentice hall</w:t>
            </w:r>
            <w:proofErr w:type="gramEnd"/>
          </w:p>
          <w:p w14:paraId="2D3C11C0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Silalahi</w:t>
            </w:r>
            <w:proofErr w:type="spellEnd"/>
            <w:r w:rsidRPr="0081506A">
              <w:rPr>
                <w:sz w:val="24"/>
                <w:szCs w:val="24"/>
              </w:rPr>
              <w:t xml:space="preserve">, Gabriel Amin, 2020, Strategi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Study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Citramedia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Sidoarjo</w:t>
            </w:r>
            <w:proofErr w:type="spellEnd"/>
          </w:p>
          <w:p w14:paraId="7481BF40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Keraf</w:t>
            </w:r>
            <w:proofErr w:type="spellEnd"/>
            <w:r w:rsidRPr="0081506A">
              <w:rPr>
                <w:sz w:val="24"/>
                <w:szCs w:val="24"/>
              </w:rPr>
              <w:t xml:space="preserve">, Sonny A., 2018,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Tuntutan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Relevansinya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Edisi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baru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Kanisius</w:t>
            </w:r>
            <w:proofErr w:type="spellEnd"/>
            <w:r w:rsidRPr="0081506A">
              <w:rPr>
                <w:sz w:val="24"/>
                <w:szCs w:val="24"/>
              </w:rPr>
              <w:t>, Yogyakarta</w:t>
            </w:r>
          </w:p>
          <w:p w14:paraId="3092E58C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Bertens</w:t>
            </w:r>
            <w:proofErr w:type="spellEnd"/>
            <w:r w:rsidRPr="0081506A">
              <w:rPr>
                <w:sz w:val="24"/>
                <w:szCs w:val="24"/>
              </w:rPr>
              <w:t xml:space="preserve">, K, 2020 </w:t>
            </w:r>
            <w:proofErr w:type="spellStart"/>
            <w:r w:rsidRPr="0081506A">
              <w:rPr>
                <w:sz w:val="24"/>
                <w:szCs w:val="24"/>
              </w:rPr>
              <w:t>Pengantar</w:t>
            </w:r>
            <w:proofErr w:type="spellEnd"/>
            <w:r w:rsidRPr="0081506A">
              <w:rPr>
                <w:sz w:val="24"/>
                <w:szCs w:val="24"/>
              </w:rPr>
              <w:t xml:space="preserve">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Kanisius</w:t>
            </w:r>
            <w:proofErr w:type="spellEnd"/>
            <w:r w:rsidRPr="0081506A">
              <w:rPr>
                <w:sz w:val="24"/>
                <w:szCs w:val="24"/>
              </w:rPr>
              <w:t>, Yogyakarta</w:t>
            </w:r>
          </w:p>
          <w:p w14:paraId="0E7D09E6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Ketut </w:t>
            </w:r>
            <w:proofErr w:type="spellStart"/>
            <w:r w:rsidRPr="0081506A">
              <w:rPr>
                <w:sz w:val="24"/>
                <w:szCs w:val="24"/>
              </w:rPr>
              <w:t>Rindjin</w:t>
            </w:r>
            <w:proofErr w:type="spellEnd"/>
            <w:r w:rsidRPr="0081506A">
              <w:rPr>
                <w:sz w:val="24"/>
                <w:szCs w:val="24"/>
              </w:rPr>
              <w:t xml:space="preserve">, 2020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Implementasinya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Penerbit</w:t>
            </w:r>
            <w:proofErr w:type="spellEnd"/>
            <w:r w:rsidRPr="0081506A">
              <w:rPr>
                <w:sz w:val="24"/>
                <w:szCs w:val="24"/>
              </w:rPr>
              <w:t xml:space="preserve"> PT Gramedia Pustaka Utama Jakarta.</w:t>
            </w:r>
          </w:p>
          <w:p w14:paraId="6DF16E74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Dr. Erni R. </w:t>
            </w:r>
            <w:proofErr w:type="spellStart"/>
            <w:r w:rsidRPr="0081506A">
              <w:rPr>
                <w:sz w:val="24"/>
                <w:szCs w:val="24"/>
              </w:rPr>
              <w:t>Ernawan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gramStart"/>
            <w:r w:rsidRPr="0081506A">
              <w:rPr>
                <w:sz w:val="24"/>
                <w:szCs w:val="24"/>
              </w:rPr>
              <w:t>SE,.</w:t>
            </w:r>
            <w:proofErr w:type="gramEnd"/>
            <w:r w:rsidRPr="0081506A">
              <w:rPr>
                <w:sz w:val="24"/>
                <w:szCs w:val="24"/>
              </w:rPr>
              <w:t xml:space="preserve"> MM, </w:t>
            </w:r>
            <w:proofErr w:type="gramStart"/>
            <w:r w:rsidRPr="0081506A">
              <w:rPr>
                <w:sz w:val="24"/>
                <w:szCs w:val="24"/>
              </w:rPr>
              <w:t>2019  Business</w:t>
            </w:r>
            <w:proofErr w:type="gramEnd"/>
            <w:r w:rsidRPr="0081506A">
              <w:rPr>
                <w:sz w:val="24"/>
                <w:szCs w:val="24"/>
              </w:rPr>
              <w:t xml:space="preserve"> Ethics, </w:t>
            </w:r>
            <w:proofErr w:type="spellStart"/>
            <w:r w:rsidRPr="0081506A">
              <w:rPr>
                <w:sz w:val="24"/>
                <w:szCs w:val="24"/>
              </w:rPr>
              <w:t>Edisi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Revisi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Penerbit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Alfabeta</w:t>
            </w:r>
            <w:proofErr w:type="spellEnd"/>
            <w:r w:rsidRPr="0081506A">
              <w:rPr>
                <w:sz w:val="24"/>
                <w:szCs w:val="24"/>
              </w:rPr>
              <w:t xml:space="preserve"> Bandung.</w:t>
            </w:r>
          </w:p>
          <w:p w14:paraId="6227574B" w14:textId="77777777" w:rsidR="00920CA1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Tri </w:t>
            </w:r>
            <w:proofErr w:type="spellStart"/>
            <w:r w:rsidRPr="0081506A">
              <w:rPr>
                <w:sz w:val="24"/>
                <w:szCs w:val="24"/>
              </w:rPr>
              <w:t>Hendro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Sigit</w:t>
            </w:r>
            <w:proofErr w:type="spellEnd"/>
            <w:r w:rsidRPr="0081506A">
              <w:rPr>
                <w:sz w:val="24"/>
                <w:szCs w:val="24"/>
              </w:rPr>
              <w:t xml:space="preserve"> P., M.B.A., </w:t>
            </w:r>
            <w:proofErr w:type="gramStart"/>
            <w:r w:rsidRPr="0081506A">
              <w:rPr>
                <w:sz w:val="24"/>
                <w:szCs w:val="24"/>
              </w:rPr>
              <w:t>CFP,  2019</w:t>
            </w:r>
            <w:proofErr w:type="gramEnd"/>
            <w:r w:rsidRPr="0081506A">
              <w:rPr>
                <w:sz w:val="24"/>
                <w:szCs w:val="24"/>
              </w:rPr>
              <w:t xml:space="preserve">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Moderen</w:t>
            </w:r>
            <w:proofErr w:type="spellEnd"/>
            <w:r w:rsidRPr="0081506A">
              <w:rPr>
                <w:sz w:val="24"/>
                <w:szCs w:val="24"/>
              </w:rPr>
              <w:t xml:space="preserve"> : </w:t>
            </w:r>
            <w:proofErr w:type="spellStart"/>
            <w:r w:rsidRPr="0081506A">
              <w:rPr>
                <w:sz w:val="24"/>
                <w:szCs w:val="24"/>
              </w:rPr>
              <w:t>Pendekatan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Pemangku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Kepentingan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Penerbit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Sekolah</w:t>
            </w:r>
            <w:proofErr w:type="spellEnd"/>
            <w:r w:rsidRPr="0081506A">
              <w:rPr>
                <w:sz w:val="24"/>
                <w:szCs w:val="24"/>
              </w:rPr>
              <w:t xml:space="preserve"> Tinggi </w:t>
            </w:r>
            <w:proofErr w:type="spellStart"/>
            <w:r w:rsidRPr="0081506A">
              <w:rPr>
                <w:sz w:val="24"/>
                <w:szCs w:val="24"/>
              </w:rPr>
              <w:t>Ilmu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Manajemen</w:t>
            </w:r>
            <w:proofErr w:type="spellEnd"/>
            <w:r w:rsidRPr="0081506A">
              <w:rPr>
                <w:sz w:val="24"/>
                <w:szCs w:val="24"/>
              </w:rPr>
              <w:t xml:space="preserve"> YKPN </w:t>
            </w:r>
          </w:p>
          <w:p w14:paraId="690DA41A" w14:textId="65A6184F" w:rsidR="00AF648D" w:rsidRPr="0081506A" w:rsidRDefault="00920CA1" w:rsidP="00920CA1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lastRenderedPageBreak/>
              <w:t>Irham</w:t>
            </w:r>
            <w:proofErr w:type="spellEnd"/>
            <w:r w:rsidRPr="0081506A">
              <w:rPr>
                <w:sz w:val="24"/>
                <w:szCs w:val="24"/>
              </w:rPr>
              <w:t xml:space="preserve"> Fahmi, 2019 Etika </w:t>
            </w:r>
            <w:proofErr w:type="spellStart"/>
            <w:proofErr w:type="gram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:</w:t>
            </w:r>
            <w:proofErr w:type="gramEnd"/>
            <w:r w:rsidRPr="0081506A">
              <w:rPr>
                <w:sz w:val="24"/>
                <w:szCs w:val="24"/>
              </w:rPr>
              <w:t xml:space="preserve"> Teori,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, dan Solusi, </w:t>
            </w:r>
            <w:proofErr w:type="spellStart"/>
            <w:r w:rsidRPr="0081506A">
              <w:rPr>
                <w:sz w:val="24"/>
                <w:szCs w:val="24"/>
              </w:rPr>
              <w:t>Penerbit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Alfabeta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Cetakan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Kedua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81506A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1506A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81506A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81506A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1B310174" w:rsidR="00AF648D" w:rsidRPr="0081506A" w:rsidRDefault="00920CA1" w:rsidP="00920CA1">
            <w:pPr>
              <w:ind w:left="469"/>
              <w:jc w:val="both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-</w:t>
            </w:r>
          </w:p>
        </w:tc>
      </w:tr>
      <w:tr w:rsidR="00AF648D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24EDC474" w:rsidR="00AF648D" w:rsidRPr="0081506A" w:rsidRDefault="00920CA1" w:rsidP="00DA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proofErr w:type="spellStart"/>
            <w:r w:rsidRPr="0081506A">
              <w:rPr>
                <w:bCs/>
                <w:color w:val="000000"/>
                <w:sz w:val="24"/>
                <w:szCs w:val="24"/>
              </w:rPr>
              <w:t>Sukimin</w:t>
            </w:r>
            <w:proofErr w:type="spellEnd"/>
            <w:r w:rsidRPr="0081506A">
              <w:rPr>
                <w:bCs/>
                <w:color w:val="000000"/>
                <w:sz w:val="24"/>
                <w:szCs w:val="24"/>
              </w:rPr>
              <w:t>, S.E., M.M.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81506A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38"/>
        <w:gridCol w:w="1941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81506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AF3FF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18DF513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 w:rsidR="00B13572">
              <w:rPr>
                <w:b/>
                <w:i/>
                <w:color w:val="000000"/>
                <w:sz w:val="24"/>
                <w:szCs w:val="24"/>
              </w:rPr>
              <w:t>offline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1D696405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 w:rsidR="00B13572"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81506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AF3FF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815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B13572" w:rsidRPr="0081506A" w14:paraId="3F8003D4" w14:textId="77777777" w:rsidTr="00AF3FF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04A474D3" w:rsidR="00B13572" w:rsidRPr="0081506A" w:rsidRDefault="00B13572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</w:t>
            </w:r>
            <w:r w:rsidR="004A7B04" w:rsidRPr="008150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DEF7A4" w14:textId="6AC2CACE" w:rsidR="00B13572" w:rsidRPr="0081506A" w:rsidRDefault="00B13572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baik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CEF683" w14:textId="7250E5ED" w:rsidR="00B13572" w:rsidRPr="0081506A" w:rsidRDefault="00B13572" w:rsidP="0081506A">
            <w:pPr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1CCCD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4E0AB069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0B1E811E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2C4C0EA0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59D3F8AC" w14:textId="77777777" w:rsidR="00B13572" w:rsidRPr="0081506A" w:rsidRDefault="00B13572" w:rsidP="0081506A">
            <w:pPr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58753" w14:textId="77777777" w:rsidR="00B13572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33F7CCB4" w14:textId="3B2AF0FB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0790D" w14:textId="77777777" w:rsidR="00B13572" w:rsidRPr="0081506A" w:rsidRDefault="00B13572" w:rsidP="0081506A">
            <w:pPr>
              <w:rPr>
                <w:b/>
                <w:sz w:val="24"/>
                <w:szCs w:val="24"/>
              </w:rPr>
            </w:pPr>
          </w:p>
          <w:p w14:paraId="38DCEE41" w14:textId="77777777" w:rsidR="00B13572" w:rsidRPr="0081506A" w:rsidRDefault="00B13572" w:rsidP="0081506A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81506A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474F6A6" w14:textId="0E42EF24" w:rsidR="00B13572" w:rsidRPr="0081506A" w:rsidRDefault="00B13572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72CE1" w14:textId="77777777" w:rsidR="00B13572" w:rsidRPr="0081506A" w:rsidRDefault="00B13572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Pendahuluan</w:t>
            </w:r>
            <w:proofErr w:type="spellEnd"/>
            <w:r w:rsidRPr="0081506A">
              <w:rPr>
                <w:sz w:val="24"/>
                <w:szCs w:val="24"/>
              </w:rPr>
              <w:t xml:space="preserve"> 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3B3193DF" w14:textId="77777777" w:rsidR="00B13572" w:rsidRPr="0081506A" w:rsidRDefault="00B13572" w:rsidP="0081506A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</w:p>
          <w:p w14:paraId="49503D5D" w14:textId="77777777" w:rsidR="00402B61" w:rsidRPr="0081506A" w:rsidRDefault="00B13572" w:rsidP="0081506A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Perkembangan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1BAA6AD3" w14:textId="77777777" w:rsidR="00B13572" w:rsidRPr="0081506A" w:rsidRDefault="00B13572" w:rsidP="0081506A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tidak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</w:p>
          <w:p w14:paraId="48C4B53C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6270F4D" w14:textId="68487E88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r w:rsidRPr="0081506A">
              <w:rPr>
                <w:sz w:val="24"/>
                <w:szCs w:val="24"/>
              </w:rPr>
              <w:t>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75ED7824" w:rsidR="00B13572" w:rsidRPr="0081506A" w:rsidRDefault="00B13572" w:rsidP="0081506A">
            <w:pPr>
              <w:jc w:val="center"/>
              <w:rPr>
                <w:b/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B13572" w:rsidRPr="0081506A" w14:paraId="37DD3A70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40291F59" w:rsidR="00B13572" w:rsidRPr="0081506A" w:rsidRDefault="00B13572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2</w:t>
            </w:r>
            <w:r w:rsidR="004A7B04" w:rsidRPr="008150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1CEFB55C" w:rsidR="00B13572" w:rsidRPr="0081506A" w:rsidRDefault="00B13572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teori-teori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72276EA1" w:rsidR="00B13572" w:rsidRPr="0081506A" w:rsidRDefault="00B13572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definisi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dasar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teori-teori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C3D41E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36AD5240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32392270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54EAFD93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4F231667" w14:textId="5C9A48A9" w:rsidR="00B13572" w:rsidRPr="0081506A" w:rsidRDefault="00B13572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D13B6D" w14:textId="77777777" w:rsidR="00B13572" w:rsidRPr="0081506A" w:rsidRDefault="00B13572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101F490F" w14:textId="595E4006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0DD3A5" w14:textId="77777777" w:rsidR="00B13572" w:rsidRPr="0081506A" w:rsidRDefault="00B13572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1B427D8C" w14:textId="1721CEF9" w:rsidR="00B13572" w:rsidRPr="0081506A" w:rsidRDefault="00B13572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511926" w14:textId="77777777" w:rsidR="00B13572" w:rsidRPr="0081506A" w:rsidRDefault="00B13572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Teori-</w:t>
            </w:r>
            <w:proofErr w:type="spellStart"/>
            <w:r w:rsidRPr="0081506A">
              <w:rPr>
                <w:sz w:val="24"/>
                <w:szCs w:val="24"/>
              </w:rPr>
              <w:t>teori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3A3EA01F" w14:textId="77777777" w:rsidR="00B13572" w:rsidRPr="0081506A" w:rsidRDefault="00B13572" w:rsidP="0081506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Teori </w:t>
            </w:r>
            <w:proofErr w:type="spellStart"/>
            <w:r w:rsidRPr="0081506A">
              <w:rPr>
                <w:sz w:val="24"/>
                <w:szCs w:val="24"/>
              </w:rPr>
              <w:t>utilitarisme</w:t>
            </w:r>
            <w:proofErr w:type="spellEnd"/>
          </w:p>
          <w:p w14:paraId="0F918C86" w14:textId="77777777" w:rsidR="00B13572" w:rsidRPr="0081506A" w:rsidRDefault="00B13572" w:rsidP="0081506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Teori </w:t>
            </w:r>
            <w:proofErr w:type="spellStart"/>
            <w:r w:rsidRPr="0081506A">
              <w:rPr>
                <w:sz w:val="24"/>
                <w:szCs w:val="24"/>
              </w:rPr>
              <w:t>deontologi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706D58CD" w14:textId="77777777" w:rsidR="00402B61" w:rsidRPr="0081506A" w:rsidRDefault="00B13572" w:rsidP="0081506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Teori </w:t>
            </w:r>
            <w:proofErr w:type="spellStart"/>
            <w:r w:rsidRPr="0081506A">
              <w:rPr>
                <w:sz w:val="24"/>
                <w:szCs w:val="24"/>
              </w:rPr>
              <w:t>hak</w:t>
            </w:r>
            <w:proofErr w:type="spellEnd"/>
          </w:p>
          <w:p w14:paraId="4315E267" w14:textId="77777777" w:rsidR="00B13572" w:rsidRPr="0081506A" w:rsidRDefault="00B13572" w:rsidP="0081506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Teori </w:t>
            </w:r>
            <w:proofErr w:type="spellStart"/>
            <w:r w:rsidRPr="0081506A">
              <w:rPr>
                <w:sz w:val="24"/>
                <w:szCs w:val="24"/>
              </w:rPr>
              <w:t>keutamaan</w:t>
            </w:r>
            <w:proofErr w:type="spellEnd"/>
          </w:p>
          <w:p w14:paraId="73FD1DF9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60D72712" w14:textId="5073C0C8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11EBD82B" w:rsidR="00B13572" w:rsidRPr="0081506A" w:rsidRDefault="00B13572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5%</w:t>
            </w:r>
          </w:p>
        </w:tc>
      </w:tr>
      <w:tr w:rsidR="0081506A" w:rsidRPr="0081506A" w14:paraId="6DD565D6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27C809B5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7BE84F2C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2CAFAD79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84B990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  <w:p w14:paraId="027DD016" w14:textId="6A144AC1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8EA895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2FA47B50" w14:textId="26E63260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E253A6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541B830E" w14:textId="0418AE46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D40676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tidak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kehidupan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sehari-hari</w:t>
            </w:r>
            <w:proofErr w:type="spellEnd"/>
            <w:r w:rsidRPr="0081506A">
              <w:rPr>
                <w:sz w:val="24"/>
                <w:szCs w:val="24"/>
              </w:rPr>
              <w:t>:</w:t>
            </w:r>
          </w:p>
          <w:p w14:paraId="0908B3CA" w14:textId="77777777" w:rsidR="0081506A" w:rsidRPr="0081506A" w:rsidRDefault="0081506A" w:rsidP="0081506A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Nilai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2DE5F479" w14:textId="77777777" w:rsidR="0081506A" w:rsidRPr="0081506A" w:rsidRDefault="0081506A" w:rsidP="0081506A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Hak dan </w:t>
            </w:r>
            <w:proofErr w:type="spellStart"/>
            <w:r w:rsidRPr="0081506A">
              <w:rPr>
                <w:sz w:val="24"/>
                <w:szCs w:val="24"/>
              </w:rPr>
              <w:t>kewajiban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individu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69E08040" w14:textId="77777777" w:rsidR="0081506A" w:rsidRPr="0081506A" w:rsidRDefault="0081506A" w:rsidP="0081506A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Peduli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menghargai</w:t>
            </w:r>
            <w:proofErr w:type="spellEnd"/>
            <w:r w:rsidRPr="0081506A">
              <w:rPr>
                <w:sz w:val="24"/>
                <w:szCs w:val="24"/>
              </w:rPr>
              <w:t xml:space="preserve"> orang lain </w:t>
            </w:r>
          </w:p>
          <w:p w14:paraId="67650586" w14:textId="77777777" w:rsidR="0081506A" w:rsidRPr="0081506A" w:rsidRDefault="0081506A" w:rsidP="0081506A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Toleransi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empati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sikap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positif</w:t>
            </w:r>
            <w:proofErr w:type="spellEnd"/>
          </w:p>
          <w:p w14:paraId="3744C3BD" w14:textId="77777777" w:rsidR="0081506A" w:rsidRPr="0081506A" w:rsidRDefault="0081506A" w:rsidP="0081506A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tidak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, di dunia </w:t>
            </w:r>
            <w:proofErr w:type="spellStart"/>
            <w:r w:rsidRPr="0081506A">
              <w:rPr>
                <w:sz w:val="24"/>
                <w:szCs w:val="24"/>
              </w:rPr>
              <w:t>kerja</w:t>
            </w:r>
            <w:proofErr w:type="spellEnd"/>
          </w:p>
          <w:p w14:paraId="2C5F5A97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E7F9C82" w14:textId="61232773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0C3CDC0A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10%</w:t>
            </w:r>
          </w:p>
        </w:tc>
      </w:tr>
      <w:tr w:rsidR="0081506A" w:rsidRPr="0081506A" w14:paraId="589727A8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051F95F2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236ECC66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arah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tujuan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penerapan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aspek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norma dan </w:t>
            </w:r>
            <w:proofErr w:type="spellStart"/>
            <w:r w:rsidRPr="0081506A">
              <w:rPr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184A95EA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arah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tujuan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penerapan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aspek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norma dan </w:t>
            </w:r>
            <w:proofErr w:type="spellStart"/>
            <w:r w:rsidRPr="0081506A">
              <w:rPr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DC8833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0161C3E7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1EA53150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42618CFA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269336B3" w14:textId="4BEF7B86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4129D7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78A625D9" w14:textId="6FEEFFB5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58BC87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1906F836" w14:textId="5AFC5BC0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86718A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Arah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tujuan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penerapan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aspek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, norma dan </w:t>
            </w:r>
            <w:proofErr w:type="spellStart"/>
            <w:r w:rsidRPr="0081506A">
              <w:rPr>
                <w:sz w:val="24"/>
                <w:szCs w:val="24"/>
              </w:rPr>
              <w:t>hukum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6FBEBFD4" w14:textId="77777777" w:rsidR="0081506A" w:rsidRPr="0081506A" w:rsidRDefault="0081506A" w:rsidP="0081506A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Histori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perubahan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132AEABE" w14:textId="77777777" w:rsidR="0081506A" w:rsidRPr="0081506A" w:rsidRDefault="0081506A" w:rsidP="0081506A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Misi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3DFF1A49" w14:textId="77777777" w:rsidR="0081506A" w:rsidRPr="0081506A" w:rsidRDefault="0081506A" w:rsidP="0081506A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Teori normative, meta, descriptive ethics</w:t>
            </w:r>
          </w:p>
          <w:p w14:paraId="6F8F420F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B6CE531" w14:textId="65E636CD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3A03E130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5%</w:t>
            </w:r>
          </w:p>
        </w:tc>
      </w:tr>
      <w:tr w:rsidR="0081506A" w:rsidRPr="0081506A" w14:paraId="6A133C97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DE995AA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286504CB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2EE03993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internasional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FF5550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3378B2E2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38735341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3B4DC592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03B5B9EB" w14:textId="16BAA69A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81802B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6DAA2038" w14:textId="1A1EA5EC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6533A2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32A2F8DC" w14:textId="14339844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876ADA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Etika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internasional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7ED8F07B" w14:textId="77777777" w:rsidR="0081506A" w:rsidRPr="0081506A" w:rsidRDefault="0081506A" w:rsidP="0081506A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internasional</w:t>
            </w:r>
            <w:proofErr w:type="spellEnd"/>
          </w:p>
          <w:p w14:paraId="38504405" w14:textId="77777777" w:rsidR="0081506A" w:rsidRPr="0081506A" w:rsidRDefault="0081506A" w:rsidP="0081506A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Whistle blowing</w:t>
            </w:r>
          </w:p>
          <w:p w14:paraId="2FFB9164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131D4C8" w14:textId="65685906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2B5FD6A8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81506A" w:rsidRPr="0081506A" w14:paraId="4BE36C4F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2FA5331F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sumber-sumber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49D87D14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sumbersumber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D3903C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7C510BC2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4C3D19FF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5F1B23AD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3F4100EA" w14:textId="25503A26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752F4C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3BCCDA4A" w14:textId="2DA46F52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9E805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3CDF1516" w14:textId="05611687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8BA87D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Sumber-sumber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nilai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perilaku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>:</w:t>
            </w:r>
          </w:p>
          <w:p w14:paraId="7DCBCCAD" w14:textId="77777777" w:rsidR="0081506A" w:rsidRPr="0081506A" w:rsidRDefault="0081506A" w:rsidP="0081506A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Agama </w:t>
            </w:r>
          </w:p>
          <w:p w14:paraId="0E780010" w14:textId="77777777" w:rsidR="0081506A" w:rsidRPr="0081506A" w:rsidRDefault="0081506A" w:rsidP="0081506A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Filosofi</w:t>
            </w:r>
            <w:proofErr w:type="spellEnd"/>
          </w:p>
          <w:p w14:paraId="5D1F702F" w14:textId="77777777" w:rsidR="0081506A" w:rsidRPr="0081506A" w:rsidRDefault="0081506A" w:rsidP="0081506A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Budaya</w:t>
            </w:r>
            <w:proofErr w:type="spellEnd"/>
          </w:p>
          <w:p w14:paraId="0D6521FF" w14:textId="77777777" w:rsidR="0081506A" w:rsidRPr="0081506A" w:rsidRDefault="0081506A" w:rsidP="0081506A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Hukum</w:t>
            </w:r>
          </w:p>
          <w:p w14:paraId="3D1EC352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538BC6A" w14:textId="6037EFFD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58448457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81506A" w:rsidRPr="0081506A" w14:paraId="53B373F0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5AB94611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>,  dan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memberikan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lastRenderedPageBreak/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pertemuan</w:t>
            </w:r>
            <w:proofErr w:type="spellEnd"/>
            <w:r w:rsidRPr="0081506A">
              <w:rPr>
                <w:sz w:val="24"/>
                <w:szCs w:val="24"/>
              </w:rPr>
              <w:t xml:space="preserve"> 1-6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436073CD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lastRenderedPageBreak/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pemberian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A8075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5B3F0063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1AFEC7C9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3B431A20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6576BEC3" w14:textId="77777777" w:rsidR="0081506A" w:rsidRPr="0081506A" w:rsidRDefault="0081506A" w:rsidP="0081506A">
            <w:pPr>
              <w:rPr>
                <w:sz w:val="24"/>
                <w:szCs w:val="24"/>
              </w:rPr>
            </w:pPr>
          </w:p>
          <w:p w14:paraId="532308C3" w14:textId="77777777" w:rsidR="0081506A" w:rsidRPr="0081506A" w:rsidRDefault="0081506A" w:rsidP="0081506A">
            <w:pPr>
              <w:rPr>
                <w:sz w:val="24"/>
                <w:szCs w:val="24"/>
              </w:rPr>
            </w:pPr>
          </w:p>
          <w:p w14:paraId="5786E8B6" w14:textId="77777777" w:rsidR="0081506A" w:rsidRPr="0081506A" w:rsidRDefault="0081506A" w:rsidP="0081506A">
            <w:pPr>
              <w:rPr>
                <w:sz w:val="24"/>
                <w:szCs w:val="24"/>
              </w:rPr>
            </w:pPr>
          </w:p>
          <w:p w14:paraId="5AEE8DB9" w14:textId="72D34BF4" w:rsidR="0081506A" w:rsidRPr="0081506A" w:rsidRDefault="0081506A" w:rsidP="0081506A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5C091F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0CBFD617" w14:textId="1AD6B963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97A103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3684E8B4" w14:textId="72648A26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E175D0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Presentasi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kasus-</w:t>
            </w:r>
            <w:proofErr w:type="gram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proofErr w:type="gram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  <w:p w14:paraId="43473CBE" w14:textId="77777777" w:rsidR="0081506A" w:rsidRPr="0081506A" w:rsidRDefault="0081506A" w:rsidP="0081506A">
            <w:pPr>
              <w:rPr>
                <w:sz w:val="24"/>
                <w:szCs w:val="24"/>
              </w:rPr>
            </w:pPr>
          </w:p>
          <w:p w14:paraId="23E00BA6" w14:textId="7BAD808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42861D9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10%</w:t>
            </w:r>
          </w:p>
        </w:tc>
      </w:tr>
      <w:tr w:rsidR="00AF3FF8" w:rsidRPr="0081506A" w14:paraId="4C3061E3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F3FF8" w:rsidRPr="0081506A" w:rsidRDefault="00AF3FF8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AF3FF8" w:rsidRPr="0081506A" w:rsidRDefault="00AF3FF8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F3FF8" w:rsidRPr="0081506A" w:rsidRDefault="00AF3FF8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1B808625" w:rsidR="00AF3FF8" w:rsidRPr="0081506A" w:rsidRDefault="00AF3FF8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AF3FF8" w:rsidRPr="0081506A" w:rsidRDefault="00AF3FF8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F3FF8" w:rsidRPr="0081506A" w:rsidRDefault="00AF3FF8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0940F195" w:rsidR="00AF3FF8" w:rsidRPr="0081506A" w:rsidRDefault="00AF3FF8" w:rsidP="0081506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0AB2D278" w:rsidR="00AF3FF8" w:rsidRPr="0081506A" w:rsidRDefault="00AF3FF8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15%</w:t>
            </w:r>
          </w:p>
        </w:tc>
      </w:tr>
      <w:tr w:rsidR="0081506A" w:rsidRPr="0081506A" w14:paraId="22E8368A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1701C37F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kebudayaan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281B3BD0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kebudayaan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C8E020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2B4B2F5A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7E644FC1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6954AAED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48552614" w14:textId="66F8B872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7408D9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05A29A12" w14:textId="15841452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B96FFF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49FD5EFC" w14:textId="20FAEF42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3A2099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Etika dan </w:t>
            </w:r>
            <w:proofErr w:type="spellStart"/>
            <w:r w:rsidRPr="0081506A">
              <w:rPr>
                <w:sz w:val="24"/>
                <w:szCs w:val="24"/>
              </w:rPr>
              <w:t>kebudayaan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>:</w:t>
            </w:r>
          </w:p>
          <w:p w14:paraId="23018B50" w14:textId="77777777" w:rsidR="0081506A" w:rsidRPr="0081506A" w:rsidRDefault="0081506A" w:rsidP="0081506A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Kebudayaan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16BF37B0" w14:textId="77777777" w:rsidR="0081506A" w:rsidRPr="0081506A" w:rsidRDefault="0081506A" w:rsidP="0081506A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Kepemimpinan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1902E1DC" w14:textId="77777777" w:rsidR="0081506A" w:rsidRPr="0081506A" w:rsidRDefault="0081506A" w:rsidP="0081506A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Healthy organization culture</w:t>
            </w:r>
          </w:p>
          <w:p w14:paraId="4443622E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1831B71A" w14:textId="681A65A9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6761606F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81506A" w:rsidRPr="0081506A" w14:paraId="62E0E15E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7603F71E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dilihat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sudut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pandang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karyawan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074794A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dilihat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sudut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pandang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karyawan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9B26CB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722BF550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1B6EE76A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08B08FF9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04937396" w14:textId="21BDA622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5B0F66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27C5FA24" w14:textId="406A74B3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7A815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7119F6D7" w14:textId="0DB60558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C87B41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Etika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dilihat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dari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sudut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pandang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karyawan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4EEDFE18" w14:textId="77777777" w:rsidR="0081506A" w:rsidRPr="0081506A" w:rsidRDefault="0081506A" w:rsidP="0081506A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Kewajiban</w:t>
            </w:r>
            <w:proofErr w:type="spellEnd"/>
            <w:r w:rsidRPr="0081506A">
              <w:rPr>
                <w:sz w:val="24"/>
                <w:szCs w:val="24"/>
              </w:rPr>
              <w:t xml:space="preserve"> Perusahaan </w:t>
            </w:r>
          </w:p>
          <w:p w14:paraId="3A398F73" w14:textId="77777777" w:rsidR="0081506A" w:rsidRPr="0081506A" w:rsidRDefault="0081506A" w:rsidP="0081506A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Kewajiban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karyawan</w:t>
            </w:r>
            <w:proofErr w:type="spellEnd"/>
          </w:p>
          <w:p w14:paraId="3C514BBE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C1F860D" w14:textId="15D39D41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0F7B825C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81506A" w:rsidRPr="0081506A" w14:paraId="410BCC8C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4898B3" w14:textId="589D2849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1700AA" w14:textId="297BD03D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815A7D" w14:textId="1C30BFD2" w:rsidR="0081506A" w:rsidRPr="0081506A" w:rsidRDefault="0081506A" w:rsidP="0081506A">
            <w:pPr>
              <w:tabs>
                <w:tab w:val="left" w:pos="2170"/>
              </w:tabs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5A6315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2E97D9C6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128A3CCD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5C4B3CF8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2E795A5B" w14:textId="4148FE8E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301F80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008C32F3" w14:textId="72352E6A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C1F155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1D8B383F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781FDE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046B701A" w14:textId="77777777" w:rsidR="0081506A" w:rsidRPr="0081506A" w:rsidRDefault="0081506A" w:rsidP="0081506A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6A211116" w14:textId="77777777" w:rsidR="0081506A" w:rsidRPr="0081506A" w:rsidRDefault="0081506A" w:rsidP="0081506A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lastRenderedPageBreak/>
              <w:t>Pelayanan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bertanggung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4A541BC6" w14:textId="77777777" w:rsidR="0081506A" w:rsidRPr="0081506A" w:rsidRDefault="0081506A" w:rsidP="0081506A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17" w:hanging="317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Perlindungan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terhadap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konsumen</w:t>
            </w:r>
            <w:proofErr w:type="spellEnd"/>
          </w:p>
          <w:p w14:paraId="4BA36B56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0F98390" w14:textId="5759AD50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38CC8A" w14:textId="1DFFA399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5 %</w:t>
            </w:r>
          </w:p>
        </w:tc>
      </w:tr>
      <w:tr w:rsidR="0081506A" w:rsidRPr="0081506A" w14:paraId="407116A9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E56E48" w14:textId="0601BE9A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48F82" w14:textId="0BF9C0B0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pengambilan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C22F69" w14:textId="275714F5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pengambilan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483FE0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52C74AEB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4291EB58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72FE5DDE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7AA1D065" w14:textId="737D984A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094562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2CC49945" w14:textId="67B7BE1B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B46BB9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0D38B92C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E25D49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Pengambilan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>:</w:t>
            </w:r>
          </w:p>
          <w:p w14:paraId="3D2891F4" w14:textId="77777777" w:rsidR="0081506A" w:rsidRPr="0081506A" w:rsidRDefault="0081506A" w:rsidP="0081506A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Pengambilan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keputusan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0359BD38" w14:textId="77777777" w:rsidR="0081506A" w:rsidRPr="0081506A" w:rsidRDefault="0081506A" w:rsidP="0081506A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Keputusan </w:t>
            </w:r>
            <w:proofErr w:type="spellStart"/>
            <w:r w:rsidRPr="0081506A">
              <w:rPr>
                <w:sz w:val="24"/>
                <w:szCs w:val="24"/>
              </w:rPr>
              <w:t>individu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grup</w:t>
            </w:r>
            <w:proofErr w:type="spellEnd"/>
          </w:p>
          <w:p w14:paraId="0F3B9624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4247CF0" w14:textId="7BFB97AD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D9E69F" w14:textId="684D2084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5 %</w:t>
            </w:r>
          </w:p>
        </w:tc>
      </w:tr>
      <w:tr w:rsidR="0081506A" w:rsidRPr="0081506A" w14:paraId="401F921D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07429A0F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good governance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0BABAD10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good governance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098A28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1405DFB3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40638E39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46540363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2557B687" w14:textId="49C433F1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1006C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31022DCA" w14:textId="74BA1236" w:rsidR="0081506A" w:rsidRPr="0081506A" w:rsidRDefault="0081506A" w:rsidP="0081506A">
            <w:pPr>
              <w:rPr>
                <w:rFonts w:eastAsia="Arial"/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D223D5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3BA36291" w14:textId="77777777" w:rsidR="0081506A" w:rsidRPr="0081506A" w:rsidRDefault="0081506A" w:rsidP="0081506A">
            <w:pPr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82DCE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Good governance: </w:t>
            </w:r>
          </w:p>
          <w:p w14:paraId="5C12181E" w14:textId="77777777" w:rsidR="0081506A" w:rsidRPr="0081506A" w:rsidRDefault="0081506A" w:rsidP="0081506A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 xml:space="preserve">Good governance </w:t>
            </w:r>
          </w:p>
          <w:p w14:paraId="52C0896F" w14:textId="77777777" w:rsidR="0081506A" w:rsidRPr="0081506A" w:rsidRDefault="0081506A" w:rsidP="0081506A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Prinsip-prinsip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</w:p>
          <w:p w14:paraId="7C96CCCC" w14:textId="77777777" w:rsidR="0081506A" w:rsidRPr="0081506A" w:rsidRDefault="0081506A" w:rsidP="0081506A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Pelanggaran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prinsip</w:t>
            </w:r>
            <w:proofErr w:type="spellEnd"/>
          </w:p>
          <w:p w14:paraId="1ADCAF54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60939C2" w14:textId="1F3EDA12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27412467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5%</w:t>
            </w:r>
          </w:p>
        </w:tc>
      </w:tr>
      <w:tr w:rsidR="0081506A" w:rsidRPr="0081506A" w14:paraId="53F53E05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20662025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corporate social responsibility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25197566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corporate social responsibility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B5678D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2A527FD7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39FF18FF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0A6EC9D4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31406A4E" w14:textId="74D3140F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542A75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0F3B0CB4" w14:textId="65ED79B5" w:rsidR="0081506A" w:rsidRPr="0081506A" w:rsidRDefault="0081506A" w:rsidP="0081506A">
            <w:pPr>
              <w:rPr>
                <w:rFonts w:eastAsia="Arial"/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663EB0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67630B1D" w14:textId="77777777" w:rsidR="0081506A" w:rsidRPr="0081506A" w:rsidRDefault="0081506A" w:rsidP="0081506A">
            <w:pPr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4E2577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Tanggung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sosial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perusahaan</w:t>
            </w:r>
            <w:proofErr w:type="spellEnd"/>
            <w:r w:rsidRPr="0081506A">
              <w:rPr>
                <w:sz w:val="24"/>
                <w:szCs w:val="24"/>
              </w:rPr>
              <w:t xml:space="preserve">: </w:t>
            </w:r>
          </w:p>
          <w:p w14:paraId="31002EAF" w14:textId="77777777" w:rsidR="0081506A" w:rsidRPr="0081506A" w:rsidRDefault="0081506A" w:rsidP="0081506A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Perkembangan</w:t>
            </w:r>
            <w:proofErr w:type="spellEnd"/>
            <w:r w:rsidRPr="0081506A">
              <w:rPr>
                <w:sz w:val="24"/>
                <w:szCs w:val="24"/>
              </w:rPr>
              <w:t xml:space="preserve"> CSR</w:t>
            </w:r>
          </w:p>
          <w:p w14:paraId="6F0BAAFD" w14:textId="77777777" w:rsidR="0081506A" w:rsidRPr="0081506A" w:rsidRDefault="0081506A" w:rsidP="0081506A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Pandangan</w:t>
            </w:r>
            <w:proofErr w:type="spellEnd"/>
            <w:r w:rsidRPr="0081506A">
              <w:rPr>
                <w:sz w:val="24"/>
                <w:szCs w:val="24"/>
              </w:rPr>
              <w:t xml:space="preserve"> Milton Friedman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CSR </w:t>
            </w:r>
          </w:p>
          <w:p w14:paraId="51FE00DE" w14:textId="77777777" w:rsidR="0081506A" w:rsidRPr="0081506A" w:rsidRDefault="0081506A" w:rsidP="0081506A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Konteks</w:t>
            </w:r>
            <w:proofErr w:type="spellEnd"/>
            <w:r w:rsidRPr="0081506A">
              <w:rPr>
                <w:sz w:val="24"/>
                <w:szCs w:val="24"/>
              </w:rPr>
              <w:t xml:space="preserve"> CSR</w:t>
            </w:r>
          </w:p>
          <w:p w14:paraId="521F7491" w14:textId="77777777" w:rsidR="0081506A" w:rsidRPr="0081506A" w:rsidRDefault="0081506A" w:rsidP="0081506A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Community Development</w:t>
            </w:r>
          </w:p>
          <w:p w14:paraId="292E79DA" w14:textId="77777777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DAE3A70" w14:textId="77057A8E" w:rsidR="0081506A" w:rsidRPr="0081506A" w:rsidRDefault="0081506A" w:rsidP="0081506A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39D9720C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lastRenderedPageBreak/>
              <w:t>5%</w:t>
            </w:r>
          </w:p>
        </w:tc>
      </w:tr>
      <w:tr w:rsidR="0081506A" w:rsidRPr="0081506A" w14:paraId="1EABF8AB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81506A" w:rsidRPr="0081506A" w:rsidRDefault="0081506A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45B163E3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Mahasiswa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mampu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menjelaskan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menguraikan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memberikan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berhubungan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dengan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pertemuan</w:t>
            </w:r>
            <w:proofErr w:type="spellEnd"/>
            <w:r w:rsidRPr="0081506A">
              <w:rPr>
                <w:sz w:val="24"/>
                <w:szCs w:val="24"/>
              </w:rPr>
              <w:t xml:space="preserve"> 9-14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087B7E39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Ketepatan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penjelasan</w:t>
            </w:r>
            <w:proofErr w:type="spellEnd"/>
            <w:r w:rsidRPr="0081506A">
              <w:rPr>
                <w:sz w:val="24"/>
                <w:szCs w:val="24"/>
              </w:rPr>
              <w:t xml:space="preserve">, </w:t>
            </w:r>
            <w:proofErr w:type="spellStart"/>
            <w:r w:rsidRPr="0081506A">
              <w:rPr>
                <w:sz w:val="24"/>
                <w:szCs w:val="24"/>
              </w:rPr>
              <w:t>uraian</w:t>
            </w:r>
            <w:proofErr w:type="spellEnd"/>
            <w:r w:rsidRPr="0081506A">
              <w:rPr>
                <w:sz w:val="24"/>
                <w:szCs w:val="24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</w:rPr>
              <w:t>pemberian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contoh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tentang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studi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6CC9B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Jenis:</w:t>
            </w:r>
          </w:p>
          <w:p w14:paraId="47B42F9F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Tertulis</w:t>
            </w:r>
            <w:proofErr w:type="spellEnd"/>
            <w:r w:rsidRPr="0081506A">
              <w:rPr>
                <w:sz w:val="24"/>
                <w:szCs w:val="24"/>
              </w:rPr>
              <w:t xml:space="preserve"> dan/</w:t>
            </w:r>
            <w:proofErr w:type="spellStart"/>
            <w:r w:rsidRPr="0081506A">
              <w:rPr>
                <w:sz w:val="24"/>
                <w:szCs w:val="24"/>
              </w:rPr>
              <w:t>atau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gramStart"/>
            <w:r w:rsidRPr="0081506A">
              <w:rPr>
                <w:sz w:val="24"/>
                <w:szCs w:val="24"/>
              </w:rPr>
              <w:t>Non Test.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</w:p>
          <w:p w14:paraId="6693D461" w14:textId="77777777" w:rsidR="0081506A" w:rsidRPr="0081506A" w:rsidRDefault="0081506A" w:rsidP="0081506A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1506A">
              <w:rPr>
                <w:b/>
                <w:sz w:val="24"/>
                <w:szCs w:val="24"/>
              </w:rPr>
              <w:t>Kriteria</w:t>
            </w:r>
            <w:proofErr w:type="spellEnd"/>
            <w:r w:rsidRPr="0081506A">
              <w:rPr>
                <w:b/>
                <w:sz w:val="24"/>
                <w:szCs w:val="24"/>
              </w:rPr>
              <w:t>:</w:t>
            </w:r>
          </w:p>
          <w:p w14:paraId="50478379" w14:textId="77777777" w:rsidR="0081506A" w:rsidRPr="0081506A" w:rsidRDefault="0081506A" w:rsidP="008150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Kesesuaian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Jawaban</w:t>
            </w:r>
            <w:proofErr w:type="spellEnd"/>
            <w:r w:rsidRPr="0081506A">
              <w:rPr>
                <w:sz w:val="24"/>
                <w:szCs w:val="24"/>
              </w:rPr>
              <w:t xml:space="preserve"> yang </w:t>
            </w:r>
            <w:proofErr w:type="spellStart"/>
            <w:r w:rsidRPr="0081506A">
              <w:rPr>
                <w:sz w:val="24"/>
                <w:szCs w:val="24"/>
              </w:rPr>
              <w:t>diberikan</w:t>
            </w:r>
            <w:proofErr w:type="spellEnd"/>
          </w:p>
          <w:p w14:paraId="5E854A16" w14:textId="681288CB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E6322F" w14:textId="77777777" w:rsidR="0081506A" w:rsidRPr="0081506A" w:rsidRDefault="0081506A" w:rsidP="0081506A">
            <w:pPr>
              <w:rPr>
                <w:sz w:val="24"/>
                <w:szCs w:val="24"/>
                <w:lang w:val="en-ID"/>
              </w:rPr>
            </w:pPr>
            <w:proofErr w:type="spellStart"/>
            <w:r w:rsidRPr="0081506A">
              <w:rPr>
                <w:sz w:val="24"/>
                <w:szCs w:val="24"/>
                <w:lang w:val="en-ID"/>
              </w:rPr>
              <w:t>Diskusi</w:t>
            </w:r>
            <w:proofErr w:type="spellEnd"/>
            <w:r w:rsidRPr="0081506A">
              <w:rPr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Ceramah</w:t>
            </w:r>
            <w:proofErr w:type="spellEnd"/>
          </w:p>
          <w:p w14:paraId="3A7803C9" w14:textId="3C1FEDF2" w:rsidR="0081506A" w:rsidRPr="0081506A" w:rsidRDefault="0081506A" w:rsidP="0081506A">
            <w:pPr>
              <w:rPr>
                <w:rFonts w:eastAsia="Arial"/>
                <w:sz w:val="24"/>
                <w:szCs w:val="24"/>
              </w:rPr>
            </w:pPr>
            <w:r w:rsidRPr="0081506A">
              <w:rPr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81506A">
              <w:rPr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41FE5D" w14:textId="77777777" w:rsidR="0081506A" w:rsidRPr="0081506A" w:rsidRDefault="0081506A" w:rsidP="0081506A">
            <w:pPr>
              <w:spacing w:line="276" w:lineRule="auto"/>
              <w:rPr>
                <w:iCs/>
                <w:sz w:val="24"/>
                <w:szCs w:val="24"/>
                <w:lang w:val="en-ID"/>
              </w:rPr>
            </w:pPr>
            <w:r w:rsidRPr="0081506A">
              <w:rPr>
                <w:iCs/>
                <w:sz w:val="24"/>
                <w:szCs w:val="24"/>
                <w:lang w:val="en-ID"/>
              </w:rPr>
              <w:t>Contextual Learning</w:t>
            </w:r>
          </w:p>
          <w:p w14:paraId="29360F09" w14:textId="386D46CD" w:rsidR="0081506A" w:rsidRPr="0081506A" w:rsidRDefault="0081506A" w:rsidP="0081506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DDE841" w14:textId="77777777" w:rsidR="0081506A" w:rsidRPr="0081506A" w:rsidRDefault="0081506A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Presentasi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kasus-kasus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dalam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etika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bisnis</w:t>
            </w:r>
            <w:proofErr w:type="spellEnd"/>
          </w:p>
          <w:p w14:paraId="3A32DC85" w14:textId="77777777" w:rsidR="0081506A" w:rsidRPr="0081506A" w:rsidRDefault="0081506A" w:rsidP="0081506A">
            <w:pPr>
              <w:rPr>
                <w:sz w:val="24"/>
                <w:szCs w:val="24"/>
              </w:rPr>
            </w:pPr>
          </w:p>
          <w:p w14:paraId="19EB9E05" w14:textId="195FF484" w:rsidR="0081506A" w:rsidRPr="0081506A" w:rsidRDefault="0081506A" w:rsidP="0081506A">
            <w:pPr>
              <w:rPr>
                <w:rFonts w:eastAsia="Arial"/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Pustaka:</w:t>
            </w:r>
            <w:r w:rsidRPr="0081506A">
              <w:rPr>
                <w:sz w:val="24"/>
                <w:szCs w:val="24"/>
              </w:rPr>
              <w:br/>
            </w:r>
            <w:proofErr w:type="spellStart"/>
            <w:r w:rsidRPr="0081506A">
              <w:rPr>
                <w:sz w:val="24"/>
                <w:szCs w:val="24"/>
              </w:rPr>
              <w:t>Buku</w:t>
            </w:r>
            <w:proofErr w:type="spellEnd"/>
            <w:r w:rsidRPr="0081506A">
              <w:rPr>
                <w:sz w:val="24"/>
                <w:szCs w:val="24"/>
              </w:rPr>
              <w:t xml:space="preserve"> 1, 2, ,3 ,4 5, 6, 7, 8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123ABDCD" w:rsidR="0081506A" w:rsidRPr="0081506A" w:rsidRDefault="0081506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10%</w:t>
            </w:r>
          </w:p>
        </w:tc>
      </w:tr>
      <w:tr w:rsidR="006D520F" w:rsidRPr="0081506A" w14:paraId="13D7C0EF" w14:textId="77777777" w:rsidTr="00AF3FF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6D520F" w:rsidRPr="0081506A" w:rsidRDefault="006D520F" w:rsidP="0081506A">
            <w:pPr>
              <w:rPr>
                <w:b/>
                <w:sz w:val="24"/>
                <w:szCs w:val="24"/>
              </w:rPr>
            </w:pPr>
            <w:r w:rsidRPr="0081506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6D520F" w:rsidRPr="0081506A" w:rsidRDefault="006D520F" w:rsidP="0081506A">
            <w:pPr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6D520F" w:rsidRPr="0081506A" w:rsidRDefault="006D520F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6D520F" w:rsidRPr="0081506A" w:rsidRDefault="006D520F" w:rsidP="0081506A">
            <w:pPr>
              <w:rPr>
                <w:sz w:val="24"/>
                <w:szCs w:val="24"/>
              </w:rPr>
            </w:pPr>
            <w:proofErr w:type="spellStart"/>
            <w:r w:rsidRPr="0081506A">
              <w:rPr>
                <w:sz w:val="24"/>
                <w:szCs w:val="24"/>
              </w:rPr>
              <w:t>Bentuk</w:t>
            </w:r>
            <w:proofErr w:type="spell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506A">
              <w:rPr>
                <w:sz w:val="24"/>
                <w:szCs w:val="24"/>
              </w:rPr>
              <w:t>Penilaian</w:t>
            </w:r>
            <w:proofErr w:type="spellEnd"/>
            <w:r w:rsidRPr="0081506A">
              <w:rPr>
                <w:sz w:val="24"/>
                <w:szCs w:val="24"/>
              </w:rPr>
              <w:t xml:space="preserve"> :</w:t>
            </w:r>
            <w:proofErr w:type="gramEnd"/>
            <w:r w:rsidRPr="0081506A">
              <w:rPr>
                <w:sz w:val="24"/>
                <w:szCs w:val="24"/>
              </w:rPr>
              <w:t xml:space="preserve"> </w:t>
            </w:r>
            <w:proofErr w:type="spellStart"/>
            <w:r w:rsidRPr="0081506A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6D520F" w:rsidRPr="0081506A" w:rsidRDefault="006D520F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6D520F" w:rsidRPr="0081506A" w:rsidRDefault="006D520F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6D520F" w:rsidRPr="0081506A" w:rsidRDefault="006D520F" w:rsidP="0081506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634C28FE" w:rsidR="006D520F" w:rsidRPr="0081506A" w:rsidRDefault="000C539A" w:rsidP="0081506A">
            <w:pPr>
              <w:jc w:val="center"/>
              <w:rPr>
                <w:sz w:val="24"/>
                <w:szCs w:val="24"/>
              </w:rPr>
            </w:pPr>
            <w:r w:rsidRPr="0081506A">
              <w:rPr>
                <w:sz w:val="24"/>
                <w:szCs w:val="24"/>
              </w:rPr>
              <w:t>15</w:t>
            </w:r>
            <w:r w:rsidR="006D520F" w:rsidRPr="0081506A">
              <w:rPr>
                <w:sz w:val="24"/>
                <w:szCs w:val="24"/>
              </w:rPr>
              <w:t>%</w:t>
            </w:r>
          </w:p>
        </w:tc>
      </w:tr>
    </w:tbl>
    <w:p w14:paraId="30319D6E" w14:textId="77777777" w:rsidR="000C539A" w:rsidRPr="0081506A" w:rsidRDefault="000C539A" w:rsidP="0081506A">
      <w:pPr>
        <w:rPr>
          <w:rFonts w:eastAsia="Calibri"/>
          <w:color w:val="000000"/>
          <w:sz w:val="24"/>
          <w:szCs w:val="24"/>
        </w:rPr>
      </w:pPr>
    </w:p>
    <w:p w14:paraId="210FDBF7" w14:textId="7CFA7A45" w:rsidR="00AF648D" w:rsidRPr="0081506A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81506A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4DC60F42" w:rsidR="00AF648D" w:rsidRPr="0081506A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81506A">
        <w:rPr>
          <w:rFonts w:eastAsia="Calibri"/>
          <w:color w:val="000000"/>
          <w:sz w:val="24"/>
          <w:szCs w:val="24"/>
        </w:rPr>
        <w:t>Ketua</w:t>
      </w:r>
      <w:proofErr w:type="spellEnd"/>
      <w:r w:rsidRPr="0081506A">
        <w:rPr>
          <w:rFonts w:eastAsia="Calibri"/>
          <w:color w:val="000000"/>
          <w:sz w:val="24"/>
          <w:szCs w:val="24"/>
        </w:rPr>
        <w:t xml:space="preserve"> Program Studi </w:t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</w:r>
      <w:r w:rsidRPr="0081506A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81506A">
        <w:rPr>
          <w:rFonts w:eastAsia="Calibri"/>
          <w:color w:val="000000"/>
          <w:sz w:val="24"/>
          <w:szCs w:val="24"/>
        </w:rPr>
        <w:t>Pengampu</w:t>
      </w:r>
      <w:proofErr w:type="spellEnd"/>
      <w:r w:rsidRPr="0081506A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81506A" w:rsidRDefault="00DA069A">
      <w:pPr>
        <w:jc w:val="both"/>
        <w:rPr>
          <w:rFonts w:eastAsia="Calibri"/>
          <w:sz w:val="24"/>
          <w:szCs w:val="24"/>
        </w:rPr>
      </w:pPr>
      <w:r w:rsidRPr="0081506A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81506A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15ECACDA" w14:textId="77777777" w:rsidR="00AF648D" w:rsidRPr="00AA40D8" w:rsidRDefault="00AF648D">
      <w:pPr>
        <w:spacing w:after="240"/>
        <w:rPr>
          <w:rFonts w:eastAsia="Calibri"/>
          <w:sz w:val="22"/>
          <w:szCs w:val="22"/>
        </w:rPr>
      </w:pPr>
    </w:p>
    <w:p w14:paraId="45E212C8" w14:textId="77777777" w:rsidR="000C539A" w:rsidRPr="00AA40D8" w:rsidRDefault="000C539A">
      <w:pPr>
        <w:spacing w:after="240"/>
        <w:rPr>
          <w:rFonts w:eastAsia="Calibri"/>
          <w:sz w:val="22"/>
          <w:szCs w:val="22"/>
        </w:rPr>
      </w:pPr>
    </w:p>
    <w:p w14:paraId="33AFE34A" w14:textId="422F5496" w:rsidR="00AF648D" w:rsidRDefault="00B87CAC">
      <w:pPr>
        <w:rPr>
          <w:sz w:val="24"/>
          <w:szCs w:val="24"/>
        </w:rPr>
      </w:pPr>
      <w:r w:rsidRPr="00AA40D8">
        <w:rPr>
          <w:b/>
          <w:bCs/>
          <w:sz w:val="24"/>
          <w:szCs w:val="24"/>
        </w:rPr>
        <w:t xml:space="preserve">Nadi </w:t>
      </w:r>
      <w:proofErr w:type="spellStart"/>
      <w:r w:rsidRPr="00AA40D8">
        <w:rPr>
          <w:b/>
          <w:bCs/>
          <w:sz w:val="24"/>
          <w:szCs w:val="24"/>
        </w:rPr>
        <w:t>Hernadi</w:t>
      </w:r>
      <w:proofErr w:type="spellEnd"/>
      <w:r w:rsidRPr="00AA40D8">
        <w:rPr>
          <w:b/>
          <w:bCs/>
          <w:sz w:val="24"/>
          <w:szCs w:val="24"/>
        </w:rPr>
        <w:t xml:space="preserve"> </w:t>
      </w:r>
      <w:proofErr w:type="spellStart"/>
      <w:r w:rsidRPr="00AA40D8">
        <w:rPr>
          <w:b/>
          <w:bCs/>
          <w:sz w:val="24"/>
          <w:szCs w:val="24"/>
        </w:rPr>
        <w:t>Moorcy</w:t>
      </w:r>
      <w:proofErr w:type="spellEnd"/>
      <w:r w:rsidRPr="00AA40D8">
        <w:rPr>
          <w:b/>
          <w:bCs/>
          <w:sz w:val="24"/>
          <w:szCs w:val="24"/>
        </w:rPr>
        <w:t>, S.E., M.M.</w:t>
      </w:r>
      <w:r w:rsidR="00DA069A" w:rsidRPr="00AA40D8">
        <w:rPr>
          <w:b/>
          <w:color w:val="000000"/>
          <w:sz w:val="24"/>
          <w:szCs w:val="24"/>
        </w:rPr>
        <w:tab/>
        <w:t xml:space="preserve">  </w:t>
      </w:r>
      <w:r w:rsidR="00DA069A" w:rsidRPr="00AA40D8">
        <w:rPr>
          <w:b/>
          <w:color w:val="000000"/>
          <w:sz w:val="24"/>
          <w:szCs w:val="24"/>
        </w:rPr>
        <w:tab/>
      </w:r>
      <w:r w:rsidR="00DA069A" w:rsidRPr="00AA40D8">
        <w:rPr>
          <w:b/>
          <w:color w:val="000000"/>
          <w:sz w:val="24"/>
          <w:szCs w:val="24"/>
        </w:rPr>
        <w:tab/>
      </w:r>
      <w:r w:rsidR="00DA069A" w:rsidRPr="00AA40D8">
        <w:rPr>
          <w:b/>
          <w:color w:val="000000"/>
          <w:sz w:val="24"/>
          <w:szCs w:val="24"/>
        </w:rPr>
        <w:tab/>
      </w:r>
      <w:r w:rsidR="00DA069A" w:rsidRPr="00AA40D8">
        <w:rPr>
          <w:b/>
          <w:color w:val="000000"/>
          <w:sz w:val="24"/>
          <w:szCs w:val="24"/>
        </w:rPr>
        <w:tab/>
      </w:r>
      <w:r w:rsidRPr="00AA40D8">
        <w:rPr>
          <w:b/>
          <w:color w:val="000000"/>
          <w:sz w:val="24"/>
          <w:szCs w:val="24"/>
        </w:rPr>
        <w:tab/>
      </w:r>
      <w:r w:rsidRPr="00AA40D8">
        <w:rPr>
          <w:b/>
          <w:color w:val="000000"/>
          <w:sz w:val="24"/>
          <w:szCs w:val="24"/>
        </w:rPr>
        <w:tab/>
      </w:r>
      <w:proofErr w:type="spellStart"/>
      <w:r w:rsidR="00105F66" w:rsidRPr="00AA40D8">
        <w:rPr>
          <w:b/>
          <w:color w:val="000000"/>
          <w:sz w:val="24"/>
          <w:szCs w:val="24"/>
        </w:rPr>
        <w:t>Sukimin</w:t>
      </w:r>
      <w:proofErr w:type="spellEnd"/>
      <w:r w:rsidR="00105F66" w:rsidRPr="00AA40D8">
        <w:rPr>
          <w:b/>
          <w:color w:val="000000"/>
          <w:sz w:val="24"/>
          <w:szCs w:val="24"/>
        </w:rPr>
        <w:t>, S.E., M.M.</w:t>
      </w:r>
      <w:r w:rsidR="00DA069A" w:rsidRPr="00AA40D8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5C9743AE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</w:t>
      </w:r>
      <w:r w:rsidR="00B87CAC">
        <w:rPr>
          <w:b/>
          <w:color w:val="000000"/>
          <w:sz w:val="24"/>
          <w:szCs w:val="24"/>
          <w:highlight w:val="white"/>
        </w:rPr>
        <w:t>04 046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</w:t>
      </w:r>
      <w:r w:rsidR="00105F66">
        <w:rPr>
          <w:b/>
          <w:color w:val="000000"/>
          <w:sz w:val="24"/>
          <w:szCs w:val="24"/>
        </w:rPr>
        <w:t>10097602</w:t>
      </w:r>
    </w:p>
    <w:p w14:paraId="1765BD2B" w14:textId="77777777" w:rsidR="000C539A" w:rsidRDefault="000C53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F0FA8C3" w14:textId="77777777" w:rsidR="0081506A" w:rsidRDefault="0081506A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23F2656D" w14:textId="77777777" w:rsidR="0081506A" w:rsidRDefault="0081506A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56CA24CB" w:rsidR="00AF648D" w:rsidRPr="00915062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915062">
        <w:rPr>
          <w:rFonts w:eastAsia="Calibri"/>
          <w:b/>
          <w:sz w:val="24"/>
          <w:szCs w:val="24"/>
          <w:u w:val="single"/>
        </w:rPr>
        <w:lastRenderedPageBreak/>
        <w:t>Catatan</w:t>
      </w:r>
      <w:proofErr w:type="spellEnd"/>
      <w:r w:rsidRPr="00915062">
        <w:rPr>
          <w:rFonts w:eastAsia="Calibri"/>
          <w:b/>
          <w:sz w:val="24"/>
          <w:szCs w:val="24"/>
        </w:rPr>
        <w:t xml:space="preserve"> :</w:t>
      </w:r>
      <w:proofErr w:type="gramEnd"/>
      <w:r w:rsidRPr="00915062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dimiliki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setiap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lulusan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merupakan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sikap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sesuai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dengan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jenjang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prodinya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diperoleh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melalui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915062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beberapa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capaian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lulusan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studi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digunakan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untuk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915062">
        <w:rPr>
          <w:rFonts w:eastAsia="Calibri"/>
          <w:color w:val="000000"/>
          <w:sz w:val="24"/>
          <w:szCs w:val="24"/>
        </w:rPr>
        <w:t>/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sebuah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terdiri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aspek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sikap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umum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khusus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915062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(CPMK)</w:t>
      </w:r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secara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spesifik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bersifat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spesifik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terhadap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bahan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kajian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materi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tersebut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915062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secara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spesifik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dapat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diukur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diamati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merupakan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akhir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tiap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tahap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bersifat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spesifik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terhadap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materi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mata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tersebut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dalam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maupun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hasil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belajar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mahasiswa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spesifik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terukur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kemampuan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kinerja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hasil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belajar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mahasiswa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disertai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patokan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digunakan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sebagai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ukuran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tolok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ukur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dalam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Kreteria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merupakan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pedoman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bagi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penilai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konsisten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tidak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Kreteria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dapat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berupa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ataupun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tes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tes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>:</w:t>
      </w:r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Kuliah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Responsi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setara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Praktikum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Praktik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Praktik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Bengkel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Praktik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Lapangan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Kepada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bentuk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setara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915062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>:</w:t>
      </w:r>
      <w:r w:rsidRPr="00915062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metode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lainnya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yg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setara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915062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rincian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atau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uraian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dari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bahan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kajian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yg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dapat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disajikan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dalam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bentuk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beberapa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pokok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915062">
        <w:rPr>
          <w:rFonts w:eastAsia="Calibri"/>
          <w:color w:val="000000"/>
          <w:sz w:val="24"/>
          <w:szCs w:val="24"/>
        </w:rPr>
        <w:t>pokok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bahasan</w:t>
      </w:r>
      <w:proofErr w:type="spellEnd"/>
      <w:r w:rsidRPr="00915062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915062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915062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adalah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penilaian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terhadap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setiap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besarnya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dengan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tingkat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kesulitan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tsb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totalnya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915062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915062">
        <w:rPr>
          <w:rFonts w:eastAsia="Calibri"/>
          <w:color w:val="000000"/>
          <w:sz w:val="24"/>
          <w:szCs w:val="24"/>
        </w:rPr>
        <w:t>TM=</w:t>
      </w:r>
      <w:proofErr w:type="spellStart"/>
      <w:r w:rsidRPr="00915062">
        <w:rPr>
          <w:rFonts w:eastAsia="Calibri"/>
          <w:color w:val="000000"/>
          <w:sz w:val="24"/>
          <w:szCs w:val="24"/>
        </w:rPr>
        <w:t>Tatap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915062">
        <w:rPr>
          <w:rFonts w:eastAsia="Calibri"/>
          <w:color w:val="000000"/>
          <w:sz w:val="24"/>
          <w:szCs w:val="24"/>
        </w:rPr>
        <w:t>Penugasan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915062">
        <w:rPr>
          <w:rFonts w:eastAsia="Calibri"/>
          <w:color w:val="000000"/>
          <w:sz w:val="24"/>
          <w:szCs w:val="24"/>
        </w:rPr>
        <w:t>, BM=</w:t>
      </w:r>
      <w:proofErr w:type="spellStart"/>
      <w:r w:rsidRPr="00915062">
        <w:rPr>
          <w:rFonts w:eastAsia="Calibri"/>
          <w:color w:val="000000"/>
          <w:sz w:val="24"/>
          <w:szCs w:val="24"/>
        </w:rPr>
        <w:t>Belajar</w:t>
      </w:r>
      <w:proofErr w:type="spellEnd"/>
      <w:r w:rsidRPr="0091506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915062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915062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9AA"/>
    <w:multiLevelType w:val="hybridMultilevel"/>
    <w:tmpl w:val="7A22CC4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0A959CC"/>
    <w:multiLevelType w:val="hybridMultilevel"/>
    <w:tmpl w:val="57409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8FE047D"/>
    <w:multiLevelType w:val="hybridMultilevel"/>
    <w:tmpl w:val="1DE09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906"/>
    <w:multiLevelType w:val="hybridMultilevel"/>
    <w:tmpl w:val="5B98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00528F7"/>
    <w:multiLevelType w:val="hybridMultilevel"/>
    <w:tmpl w:val="5B983D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523BB"/>
    <w:multiLevelType w:val="hybridMultilevel"/>
    <w:tmpl w:val="D65A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316"/>
    <w:multiLevelType w:val="hybridMultilevel"/>
    <w:tmpl w:val="1EAE3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0822B1F"/>
    <w:multiLevelType w:val="hybridMultilevel"/>
    <w:tmpl w:val="1DE09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F6248E9"/>
    <w:multiLevelType w:val="hybridMultilevel"/>
    <w:tmpl w:val="1DE095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78B6"/>
    <w:multiLevelType w:val="hybridMultilevel"/>
    <w:tmpl w:val="92CE5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2561F"/>
    <w:multiLevelType w:val="hybridMultilevel"/>
    <w:tmpl w:val="1DE09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FE4"/>
    <w:multiLevelType w:val="hybridMultilevel"/>
    <w:tmpl w:val="2414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7416F"/>
    <w:multiLevelType w:val="hybridMultilevel"/>
    <w:tmpl w:val="0AF25E5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04C7"/>
    <w:multiLevelType w:val="hybridMultilevel"/>
    <w:tmpl w:val="F836B7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8F7C6A"/>
    <w:multiLevelType w:val="hybridMultilevel"/>
    <w:tmpl w:val="6D8E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66F18"/>
    <w:multiLevelType w:val="hybridMultilevel"/>
    <w:tmpl w:val="7160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474E7"/>
    <w:multiLevelType w:val="hybridMultilevel"/>
    <w:tmpl w:val="46C68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A6D75"/>
    <w:multiLevelType w:val="hybridMultilevel"/>
    <w:tmpl w:val="D8BE7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57AC5"/>
    <w:multiLevelType w:val="hybridMultilevel"/>
    <w:tmpl w:val="6958D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75CA"/>
    <w:multiLevelType w:val="hybridMultilevel"/>
    <w:tmpl w:val="3752B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E0764"/>
    <w:multiLevelType w:val="hybridMultilevel"/>
    <w:tmpl w:val="1DE09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2"/>
  </w:num>
  <w:num w:numId="2" w16cid:durableId="1252004476">
    <w:abstractNumId w:val="4"/>
  </w:num>
  <w:num w:numId="3" w16cid:durableId="1238244830">
    <w:abstractNumId w:val="13"/>
  </w:num>
  <w:num w:numId="4" w16cid:durableId="1859925341">
    <w:abstractNumId w:val="6"/>
  </w:num>
  <w:num w:numId="5" w16cid:durableId="1328629221">
    <w:abstractNumId w:val="11"/>
  </w:num>
  <w:num w:numId="6" w16cid:durableId="829298193">
    <w:abstractNumId w:val="22"/>
  </w:num>
  <w:num w:numId="7" w16cid:durableId="1713650421">
    <w:abstractNumId w:val="19"/>
  </w:num>
  <w:num w:numId="8" w16cid:durableId="1635063923">
    <w:abstractNumId w:val="28"/>
  </w:num>
  <w:num w:numId="9" w16cid:durableId="1802386179">
    <w:abstractNumId w:val="14"/>
  </w:num>
  <w:num w:numId="10" w16cid:durableId="1711959450">
    <w:abstractNumId w:val="3"/>
  </w:num>
  <w:num w:numId="11" w16cid:durableId="53892248">
    <w:abstractNumId w:val="12"/>
  </w:num>
  <w:num w:numId="12" w16cid:durableId="940912105">
    <w:abstractNumId w:val="16"/>
  </w:num>
  <w:num w:numId="13" w16cid:durableId="988361876">
    <w:abstractNumId w:val="29"/>
  </w:num>
  <w:num w:numId="14" w16cid:durableId="1855993272">
    <w:abstractNumId w:val="18"/>
  </w:num>
  <w:num w:numId="15" w16cid:durableId="1249270681">
    <w:abstractNumId w:val="8"/>
  </w:num>
  <w:num w:numId="16" w16cid:durableId="446311436">
    <w:abstractNumId w:val="5"/>
  </w:num>
  <w:num w:numId="17" w16cid:durableId="957612520">
    <w:abstractNumId w:val="7"/>
  </w:num>
  <w:num w:numId="18" w16cid:durableId="880632274">
    <w:abstractNumId w:val="15"/>
  </w:num>
  <w:num w:numId="19" w16cid:durableId="2016108399">
    <w:abstractNumId w:val="17"/>
  </w:num>
  <w:num w:numId="20" w16cid:durableId="281352642">
    <w:abstractNumId w:val="10"/>
  </w:num>
  <w:num w:numId="21" w16cid:durableId="1115758475">
    <w:abstractNumId w:val="20"/>
  </w:num>
  <w:num w:numId="22" w16cid:durableId="966157487">
    <w:abstractNumId w:val="24"/>
  </w:num>
  <w:num w:numId="23" w16cid:durableId="1692028866">
    <w:abstractNumId w:val="26"/>
  </w:num>
  <w:num w:numId="24" w16cid:durableId="1239636778">
    <w:abstractNumId w:val="0"/>
  </w:num>
  <w:num w:numId="25" w16cid:durableId="955871361">
    <w:abstractNumId w:val="21"/>
  </w:num>
  <w:num w:numId="26" w16cid:durableId="888147853">
    <w:abstractNumId w:val="25"/>
  </w:num>
  <w:num w:numId="27" w16cid:durableId="588777476">
    <w:abstractNumId w:val="23"/>
  </w:num>
  <w:num w:numId="28" w16cid:durableId="211893036">
    <w:abstractNumId w:val="27"/>
  </w:num>
  <w:num w:numId="29" w16cid:durableId="344326638">
    <w:abstractNumId w:val="9"/>
  </w:num>
  <w:num w:numId="30" w16cid:durableId="154344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91906"/>
    <w:rsid w:val="000C539A"/>
    <w:rsid w:val="000E0B5D"/>
    <w:rsid w:val="00105F66"/>
    <w:rsid w:val="00306D09"/>
    <w:rsid w:val="003C41C3"/>
    <w:rsid w:val="00402B61"/>
    <w:rsid w:val="004A7B04"/>
    <w:rsid w:val="004C047A"/>
    <w:rsid w:val="004D15E2"/>
    <w:rsid w:val="005515A9"/>
    <w:rsid w:val="00582BBC"/>
    <w:rsid w:val="006735CE"/>
    <w:rsid w:val="006D520F"/>
    <w:rsid w:val="0081506A"/>
    <w:rsid w:val="008F6BDF"/>
    <w:rsid w:val="00915062"/>
    <w:rsid w:val="00920CA1"/>
    <w:rsid w:val="009A3991"/>
    <w:rsid w:val="00AA40D8"/>
    <w:rsid w:val="00AF3FF8"/>
    <w:rsid w:val="00AF648D"/>
    <w:rsid w:val="00B01987"/>
    <w:rsid w:val="00B13572"/>
    <w:rsid w:val="00B87CAC"/>
    <w:rsid w:val="00D16456"/>
    <w:rsid w:val="00DA069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4D15E2"/>
    <w:pPr>
      <w:autoSpaceDE/>
      <w:autoSpaceDN/>
      <w:spacing w:before="120" w:line="360" w:lineRule="auto"/>
      <w:jc w:val="both"/>
    </w:pPr>
    <w:rPr>
      <w:rFonts w:ascii="Arial" w:eastAsia="Calibri" w:hAnsi="Arial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4D15E2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8ADFEE-341C-41B9-A219-D875FA16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10</cp:revision>
  <cp:lastPrinted>2024-03-11T07:56:00Z</cp:lastPrinted>
  <dcterms:created xsi:type="dcterms:W3CDTF">2024-08-19T03:06:00Z</dcterms:created>
  <dcterms:modified xsi:type="dcterms:W3CDTF">2024-08-21T03:34:00Z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