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1ADD764" w14:textId="77777777" w:rsidTr="004A108D">
        <w:trPr>
          <w:jc w:val="center"/>
        </w:trPr>
        <w:tc>
          <w:tcPr>
            <w:tcW w:w="1641" w:type="dxa"/>
          </w:tcPr>
          <w:p w14:paraId="00BE72AB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11ABD866" wp14:editId="08997A3B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2541B31C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6480FA5C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431181D0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52CCE1A" w14:textId="77777777" w:rsidR="000F4893" w:rsidRPr="00D360D8" w:rsidRDefault="000F4893">
      <w:pPr>
        <w:rPr>
          <w:sz w:val="8"/>
        </w:rPr>
      </w:pPr>
    </w:p>
    <w:p w14:paraId="32EB8CD2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156331" w14:paraId="6DE99F15" w14:textId="77777777" w:rsidTr="00931234">
        <w:tc>
          <w:tcPr>
            <w:tcW w:w="3261" w:type="dxa"/>
          </w:tcPr>
          <w:p w14:paraId="118611CF" w14:textId="77777777" w:rsidR="0062160E" w:rsidRPr="0015633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5F65EA8B" w14:textId="646F8180" w:rsidR="0062160E" w:rsidRPr="00156331" w:rsidRDefault="002E79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sz w:val="24"/>
                <w:szCs w:val="24"/>
              </w:rPr>
              <w:t xml:space="preserve">Teori &amp; </w:t>
            </w:r>
            <w:proofErr w:type="spellStart"/>
            <w:r w:rsidRPr="00156331">
              <w:rPr>
                <w:rFonts w:ascii="Cambria Math" w:hAnsi="Cambria Math" w:cs="Times New Roman"/>
                <w:sz w:val="24"/>
                <w:szCs w:val="24"/>
              </w:rPr>
              <w:t>Praktik</w:t>
            </w:r>
            <w:proofErr w:type="spellEnd"/>
            <w:r w:rsidRPr="00156331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 w:cs="Times New Roman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 w:cs="Times New Roman"/>
                <w:sz w:val="24"/>
                <w:szCs w:val="24"/>
              </w:rPr>
              <w:t xml:space="preserve"> Keputusan</w:t>
            </w:r>
          </w:p>
        </w:tc>
        <w:tc>
          <w:tcPr>
            <w:tcW w:w="2693" w:type="dxa"/>
          </w:tcPr>
          <w:p w14:paraId="63E3C71D" w14:textId="77777777" w:rsidR="0062160E" w:rsidRPr="0015633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45A7D9A" w14:textId="240CC40E" w:rsidR="0062160E" w:rsidRPr="00156331" w:rsidRDefault="002E79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sz w:val="24"/>
                <w:szCs w:val="24"/>
              </w:rPr>
              <w:t>V (Lima)</w:t>
            </w:r>
          </w:p>
        </w:tc>
        <w:tc>
          <w:tcPr>
            <w:tcW w:w="3402" w:type="dxa"/>
          </w:tcPr>
          <w:p w14:paraId="74E41AEB" w14:textId="37104298" w:rsidR="0062160E" w:rsidRPr="0015633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="002E7919" w:rsidRPr="0015633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  <w:tr w:rsidR="0062160E" w:rsidRPr="00156331" w14:paraId="0FB4E95C" w14:textId="77777777" w:rsidTr="00931234">
        <w:tc>
          <w:tcPr>
            <w:tcW w:w="3261" w:type="dxa"/>
          </w:tcPr>
          <w:p w14:paraId="3688D041" w14:textId="77777777" w:rsidR="0062160E" w:rsidRPr="0015633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39AA2F8C" w14:textId="3166A480" w:rsidR="0062160E" w:rsidRPr="00156331" w:rsidRDefault="002E79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sz w:val="24"/>
                <w:szCs w:val="24"/>
              </w:rPr>
              <w:t>106102541</w:t>
            </w:r>
          </w:p>
        </w:tc>
        <w:tc>
          <w:tcPr>
            <w:tcW w:w="2693" w:type="dxa"/>
          </w:tcPr>
          <w:p w14:paraId="50EED0D8" w14:textId="77777777" w:rsidR="0062160E" w:rsidRPr="0015633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4CED724" w14:textId="77777777" w:rsidR="0062160E" w:rsidRPr="0015633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15633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69843367" w14:textId="6A95A9D8" w:rsidR="00473314" w:rsidRPr="00156331" w:rsidRDefault="0062160E" w:rsidP="002E7919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15633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</w:tbl>
    <w:p w14:paraId="2A693A53" w14:textId="77777777" w:rsidR="0062160E" w:rsidRPr="00156331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156331" w14:paraId="7DCF70C1" w14:textId="77777777" w:rsidTr="00931234">
        <w:tc>
          <w:tcPr>
            <w:tcW w:w="1951" w:type="dxa"/>
          </w:tcPr>
          <w:p w14:paraId="21EF5C12" w14:textId="77777777" w:rsidR="007C0DB5" w:rsidRPr="00156331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76ABD0D0" w14:textId="77777777" w:rsidR="007C0DB5" w:rsidRPr="0015633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3876B732" w14:textId="77777777" w:rsidR="007C0DB5" w:rsidRPr="0015633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3D5EC7EA" w14:textId="77777777" w:rsidR="007C0DB5" w:rsidRPr="0015633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7828322C" w14:textId="77777777" w:rsidR="002F4BB5" w:rsidRPr="0015633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3919BDD7" w14:textId="77777777" w:rsidR="007C0DB5" w:rsidRPr="00156331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2B94C4B0" w14:textId="77777777" w:rsidR="007C0DB5" w:rsidRPr="00156331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15633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15633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15633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156331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156331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156331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156331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15633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156331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156331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054A56C7" w14:textId="77777777" w:rsidR="007C0DB5" w:rsidRPr="00156331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15633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0FEFC4AC" w14:textId="77777777" w:rsidR="00862C8A" w:rsidRPr="0015633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7C58ACAF" w14:textId="77777777" w:rsidR="00862C8A" w:rsidRPr="0015633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0E5AA3C" w14:textId="77777777" w:rsidR="00862C8A" w:rsidRPr="0015633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35C0B8F5" w14:textId="77777777" w:rsidR="007C0DB5" w:rsidRPr="0015633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3D845DE7" w14:textId="77777777" w:rsidR="007C0DB5" w:rsidRPr="0015633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pengendalian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156331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1A134B06" w14:textId="77777777" w:rsidR="00852E7F" w:rsidRPr="0015633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7131F26E" w14:textId="77777777" w:rsidR="005C08FF" w:rsidRPr="0015633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242E4A38" w14:textId="77777777" w:rsidR="007C0DB5" w:rsidRPr="0015633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15633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EE1FB52" w14:textId="77777777" w:rsidR="007C0DB5" w:rsidRPr="0015633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156331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156331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156331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5E733C5F" w14:textId="77777777" w:rsidR="00852E7F" w:rsidRPr="0015633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05E00293" w14:textId="77777777" w:rsidR="00A04942" w:rsidRPr="0015633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156331" w14:paraId="528E4EFF" w14:textId="77777777" w:rsidTr="00931234">
        <w:tc>
          <w:tcPr>
            <w:tcW w:w="1951" w:type="dxa"/>
          </w:tcPr>
          <w:p w14:paraId="1A259487" w14:textId="77777777" w:rsidR="007C0DB5" w:rsidRPr="0015633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15633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6262097" w14:textId="50567725" w:rsidR="00435A6E" w:rsidRPr="00156331" w:rsidRDefault="007C0DB5" w:rsidP="00505523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="00435A6E"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membantu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05523" w:rsidRPr="00156331">
              <w:rPr>
                <w:rFonts w:ascii="Cambria Math" w:hAnsi="Cambria Math"/>
                <w:sz w:val="24"/>
                <w:szCs w:val="24"/>
              </w:rPr>
              <w:t>manajeral</w:t>
            </w:r>
            <w:proofErr w:type="spellEnd"/>
            <w:r w:rsidR="00505523"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29840DD" w14:textId="2025AF6B" w:rsidR="00505523" w:rsidRPr="00156331" w:rsidRDefault="00505523" w:rsidP="00505523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1404E15" w14:textId="60C761B4" w:rsidR="00505523" w:rsidRPr="00156331" w:rsidRDefault="00505523" w:rsidP="00505523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model,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E1CD118" w14:textId="5BFC1B51" w:rsidR="00505523" w:rsidRPr="00156331" w:rsidRDefault="00505523" w:rsidP="00505523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mengumpulkan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data,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menginterpretasi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hasilnya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logis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156331" w14:paraId="4B989495" w14:textId="77777777" w:rsidTr="00931234">
        <w:tc>
          <w:tcPr>
            <w:tcW w:w="1951" w:type="dxa"/>
          </w:tcPr>
          <w:p w14:paraId="38797F34" w14:textId="77777777" w:rsidR="007C0DB5" w:rsidRPr="0015633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811BD51" w14:textId="64B840E6" w:rsidR="007C0DB5" w:rsidRPr="00156331" w:rsidRDefault="00201292" w:rsidP="0020129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Mata Kuliah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merupakan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terbatas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samping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itu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pengenalan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Pada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bagian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terakhir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altenatif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diskresi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156331" w14:paraId="1978BF74" w14:textId="77777777" w:rsidTr="00931234">
        <w:tc>
          <w:tcPr>
            <w:tcW w:w="1951" w:type="dxa"/>
          </w:tcPr>
          <w:p w14:paraId="3788EEE6" w14:textId="77777777" w:rsidR="007C0DB5" w:rsidRPr="00156331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156331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B41AE12" w14:textId="77777777" w:rsidR="00841995" w:rsidRPr="00156331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377ECF51" w14:textId="77777777" w:rsidR="00201292" w:rsidRPr="00156331" w:rsidRDefault="00201292" w:rsidP="00201292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Haslem, J. 2003. Risk and Performance Analysis for Decision Making. Maryland: Maryland University Press</w:t>
            </w:r>
          </w:p>
          <w:p w14:paraId="401493DF" w14:textId="77777777" w:rsidR="00201292" w:rsidRPr="00156331" w:rsidRDefault="00201292" w:rsidP="00201292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Helfan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G and Loomis, J. 2011. Policy Analys for Decision Making. New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Zeland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: Kluwer Academic Publisher</w:t>
            </w:r>
          </w:p>
          <w:p w14:paraId="74C3DBEC" w14:textId="77777777" w:rsidR="00201292" w:rsidRPr="00156331" w:rsidRDefault="00201292" w:rsidP="00201292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Hasan, I. 2004. Teori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Keputusan. Jakarta: Ghalia Indonesia </w:t>
            </w:r>
          </w:p>
          <w:p w14:paraId="6E8698BA" w14:textId="77777777" w:rsidR="00201292" w:rsidRPr="00156331" w:rsidRDefault="00201292" w:rsidP="00201292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Drucker, F. 2001. Decision Making. Cambridge: Harvard University Press</w:t>
            </w:r>
          </w:p>
          <w:p w14:paraId="0CBE81CE" w14:textId="77777777" w:rsidR="002360EC" w:rsidRPr="00156331" w:rsidRDefault="00201292" w:rsidP="002360E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Muslich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M. 2004. Metode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Jakarta: Bumi </w:t>
            </w: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Aksara</w:t>
            </w:r>
          </w:p>
          <w:p w14:paraId="1C935BDF" w14:textId="77777777" w:rsidR="002360EC" w:rsidRPr="00156331" w:rsidRDefault="00201292" w:rsidP="002360E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R. 2018.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Keputusan: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landasan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Filosofis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Bandung: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Alfabeta</w:t>
            </w:r>
            <w:proofErr w:type="spellEnd"/>
          </w:p>
          <w:p w14:paraId="4521E4B5" w14:textId="77777777" w:rsidR="002360EC" w:rsidRPr="00156331" w:rsidRDefault="00201292" w:rsidP="002360E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Aminullah, E. 1999.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Keputusan. Bandung: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Alfabeta</w:t>
            </w:r>
            <w:proofErr w:type="spellEnd"/>
          </w:p>
          <w:p w14:paraId="7112DD21" w14:textId="404FD1A4" w:rsidR="00841995" w:rsidRPr="00156331" w:rsidRDefault="00201292" w:rsidP="002360E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Chaniago, A. 2017. Teknik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Keputusan. Jakarta: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Lentera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Cendiki</w:t>
            </w:r>
            <w:r w:rsidR="002360EC" w:rsidRPr="00156331">
              <w:rPr>
                <w:rFonts w:ascii="Cambria Math" w:hAnsi="Cambria Math"/>
                <w:sz w:val="24"/>
                <w:szCs w:val="24"/>
              </w:rPr>
              <w:t>a</w:t>
            </w:r>
            <w:proofErr w:type="spellEnd"/>
          </w:p>
          <w:p w14:paraId="05AFB9F7" w14:textId="77777777" w:rsidR="0001274A" w:rsidRPr="00156331" w:rsidRDefault="0001274A" w:rsidP="0001274A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02E5AF0C" w14:textId="77777777" w:rsidR="002360EC" w:rsidRPr="00156331" w:rsidRDefault="002360EC" w:rsidP="002360EC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Amertembun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1980.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Relektif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Bandung: Suri </w:t>
            </w:r>
          </w:p>
          <w:p w14:paraId="1537D1CF" w14:textId="61CFFB39" w:rsidR="002360EC" w:rsidRPr="00156331" w:rsidRDefault="002360EC" w:rsidP="002360EC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Siagian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SP. 1994.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Patologi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Birorasi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Jakarta: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Yudhistira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Ghalia</w:t>
            </w:r>
          </w:p>
        </w:tc>
      </w:tr>
    </w:tbl>
    <w:p w14:paraId="48558308" w14:textId="77777777" w:rsidR="00D360D8" w:rsidRPr="00156331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1390A519" w14:textId="77777777" w:rsidR="007C0DB5" w:rsidRPr="00156331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156331">
        <w:rPr>
          <w:rFonts w:ascii="Cambria Math" w:hAnsi="Cambria Math"/>
          <w:sz w:val="24"/>
          <w:szCs w:val="24"/>
        </w:rPr>
        <w:t>Rencana</w:t>
      </w:r>
      <w:proofErr w:type="spellEnd"/>
      <w:r w:rsidRPr="0015633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56331">
        <w:rPr>
          <w:rFonts w:ascii="Cambria Math" w:hAnsi="Cambria Math"/>
          <w:sz w:val="24"/>
          <w:szCs w:val="24"/>
        </w:rPr>
        <w:t>Pembelajaran</w:t>
      </w:r>
      <w:proofErr w:type="spellEnd"/>
      <w:r w:rsidRPr="00156331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156331" w14:paraId="22BD92D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F1A65BB" w14:textId="77777777" w:rsidR="00261F00" w:rsidRPr="00156331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156331" w14:paraId="14868526" w14:textId="77777777" w:rsidTr="00931234">
        <w:tc>
          <w:tcPr>
            <w:tcW w:w="3227" w:type="dxa"/>
          </w:tcPr>
          <w:p w14:paraId="5DB849FB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1FAFB47" w14:textId="602E1198" w:rsidR="00852E7F" w:rsidRPr="00156331" w:rsidRDefault="002360EC" w:rsidP="002360E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156331" w14:paraId="0E8C8835" w14:textId="77777777" w:rsidTr="00931234">
        <w:tc>
          <w:tcPr>
            <w:tcW w:w="3227" w:type="dxa"/>
          </w:tcPr>
          <w:p w14:paraId="07AEB8AF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F0C99C" w14:textId="77777777" w:rsidR="00B35EF8" w:rsidRPr="00156331" w:rsidRDefault="002360EC" w:rsidP="00D6099B">
            <w:pPr>
              <w:pStyle w:val="ListParagraph"/>
              <w:numPr>
                <w:ilvl w:val="0"/>
                <w:numId w:val="37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tata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tertib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  <w:p w14:paraId="35ED827B" w14:textId="77777777" w:rsidR="00B35EF8" w:rsidRPr="00156331" w:rsidRDefault="002360EC" w:rsidP="00D6099B">
            <w:pPr>
              <w:pStyle w:val="ListParagraph"/>
              <w:numPr>
                <w:ilvl w:val="0"/>
                <w:numId w:val="37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RPS MK</w:t>
            </w:r>
          </w:p>
          <w:p w14:paraId="6805001E" w14:textId="4FBF61E5" w:rsidR="00B35EF8" w:rsidRPr="00156331" w:rsidRDefault="002360EC" w:rsidP="00D6099B">
            <w:pPr>
              <w:pStyle w:val="ListParagraph"/>
              <w:numPr>
                <w:ilvl w:val="0"/>
                <w:numId w:val="37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peraturan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U</w:t>
            </w:r>
            <w:r w:rsidR="00B35EF8" w:rsidRPr="00156331">
              <w:rPr>
                <w:rFonts w:ascii="Cambria Math" w:hAnsi="Cambria Math"/>
                <w:sz w:val="24"/>
                <w:szCs w:val="24"/>
              </w:rPr>
              <w:t>NIBA</w:t>
            </w:r>
          </w:p>
          <w:p w14:paraId="54EFCCB1" w14:textId="5B05B5BB" w:rsidR="00852E7F" w:rsidRPr="00156331" w:rsidRDefault="002360EC" w:rsidP="00D6099B">
            <w:pPr>
              <w:pStyle w:val="ListParagraph"/>
              <w:numPr>
                <w:ilvl w:val="0"/>
                <w:numId w:val="37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</w:p>
        </w:tc>
      </w:tr>
      <w:tr w:rsidR="00852E7F" w:rsidRPr="00156331" w14:paraId="749238F2" w14:textId="77777777" w:rsidTr="00931234">
        <w:tc>
          <w:tcPr>
            <w:tcW w:w="3227" w:type="dxa"/>
          </w:tcPr>
          <w:p w14:paraId="40520DEE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6D49F2B" w14:textId="77777777" w:rsidR="00FF4A7D" w:rsidRPr="00156331" w:rsidRDefault="00FF4A7D" w:rsidP="00D6099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RPS MK</w:t>
            </w:r>
          </w:p>
          <w:p w14:paraId="1976E7C0" w14:textId="73958D76" w:rsidR="00FF4A7D" w:rsidRPr="00156331" w:rsidRDefault="00FF4A7D" w:rsidP="00D6099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Peraturan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Akademik UNIBA</w:t>
            </w:r>
          </w:p>
          <w:p w14:paraId="26ED318A" w14:textId="5DA762E7" w:rsidR="00852E7F" w:rsidRPr="00156331" w:rsidRDefault="00FF4A7D" w:rsidP="00D6099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Teori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(Hasan, 2004: 8 – 12)</w:t>
            </w:r>
          </w:p>
        </w:tc>
      </w:tr>
      <w:tr w:rsidR="00852E7F" w:rsidRPr="00156331" w14:paraId="3433EACC" w14:textId="77777777" w:rsidTr="00931234">
        <w:tc>
          <w:tcPr>
            <w:tcW w:w="3227" w:type="dxa"/>
          </w:tcPr>
          <w:p w14:paraId="289F9680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D5D6646" w14:textId="77777777" w:rsidR="00261F00" w:rsidRPr="0015633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32940A1" w14:textId="77777777" w:rsidR="00261F00" w:rsidRPr="00156331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0A138FA" w14:textId="77777777" w:rsidR="00261F00" w:rsidRPr="0015633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413BC83" w14:textId="77777777" w:rsidR="00852E7F" w:rsidRPr="00156331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156331" w14:paraId="4470C7DF" w14:textId="77777777" w:rsidTr="00931234">
        <w:tc>
          <w:tcPr>
            <w:tcW w:w="3227" w:type="dxa"/>
          </w:tcPr>
          <w:p w14:paraId="46C35BAA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FA07481" w14:textId="77777777" w:rsidR="004C56A3" w:rsidRPr="00156331" w:rsidRDefault="004C56A3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21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ringkasan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9A25A58" w14:textId="77777777" w:rsidR="00852E7F" w:rsidRPr="00156331" w:rsidRDefault="004C56A3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21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Makalah: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  <w:tr w:rsidR="00852E7F" w:rsidRPr="00156331" w14:paraId="45CB0F0F" w14:textId="77777777" w:rsidTr="00931234">
        <w:tc>
          <w:tcPr>
            <w:tcW w:w="3227" w:type="dxa"/>
          </w:tcPr>
          <w:p w14:paraId="35B0910D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1B96DCC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1B60F4A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156331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0755E1A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1A7EB94" w14:textId="77777777" w:rsidR="004C56A3" w:rsidRPr="00156331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2056854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803703" w14:textId="77777777" w:rsidR="00852E7F" w:rsidRPr="00156331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156331" w14:paraId="2D3FC95A" w14:textId="77777777" w:rsidTr="00931234">
        <w:tc>
          <w:tcPr>
            <w:tcW w:w="3227" w:type="dxa"/>
          </w:tcPr>
          <w:p w14:paraId="1A0D894B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458C9BB" w14:textId="6A3EC201" w:rsidR="00852E7F" w:rsidRPr="00156331" w:rsidRDefault="00D50579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852E7F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156331" w14:paraId="433EB942" w14:textId="77777777" w:rsidTr="00931234">
        <w:tc>
          <w:tcPr>
            <w:tcW w:w="3227" w:type="dxa"/>
          </w:tcPr>
          <w:p w14:paraId="031C40F0" w14:textId="77777777" w:rsidR="00852E7F" w:rsidRPr="0015633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DF3F659" w14:textId="054B8400" w:rsidR="00852E7F" w:rsidRPr="00156331" w:rsidRDefault="00644A0B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156331" w14:paraId="7359D8B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855EC5F" w14:textId="77777777" w:rsidR="00261F00" w:rsidRPr="00156331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156331" w14:paraId="73CC2876" w14:textId="77777777" w:rsidTr="00931234">
        <w:tc>
          <w:tcPr>
            <w:tcW w:w="3227" w:type="dxa"/>
          </w:tcPr>
          <w:p w14:paraId="58DBED60" w14:textId="77777777" w:rsidR="00261F00" w:rsidRPr="0015633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82E5053" w14:textId="5E5AFB62" w:rsidR="00261F00" w:rsidRPr="00156331" w:rsidRDefault="00C66A36" w:rsidP="00FF4A7D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r w:rsidR="00FF4A7D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F4A7D"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FF4A7D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F4A7D"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="00FF4A7D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F4A7D"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FF4A7D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F4A7D"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="00FF4A7D"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156331" w14:paraId="4FCB377A" w14:textId="77777777" w:rsidTr="00931234">
        <w:tc>
          <w:tcPr>
            <w:tcW w:w="3227" w:type="dxa"/>
          </w:tcPr>
          <w:p w14:paraId="7A392C6D" w14:textId="77777777" w:rsidR="00261F00" w:rsidRPr="0015633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1CF0DF4" w14:textId="77777777" w:rsidR="007574BA" w:rsidRPr="00156331" w:rsidRDefault="00FF4A7D" w:rsidP="00D6099B">
            <w:pPr>
              <w:pStyle w:val="ListParagraph"/>
              <w:numPr>
                <w:ilvl w:val="0"/>
                <w:numId w:val="38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B67CD2" w14:textId="77777777" w:rsidR="007574BA" w:rsidRPr="00156331" w:rsidRDefault="00FF4A7D" w:rsidP="00D6099B">
            <w:pPr>
              <w:pStyle w:val="ListParagraph"/>
              <w:numPr>
                <w:ilvl w:val="0"/>
                <w:numId w:val="38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keputusan</w:t>
            </w:r>
            <w:proofErr w:type="spellEnd"/>
          </w:p>
          <w:p w14:paraId="7E6A51A6" w14:textId="193D5A1B" w:rsidR="00261F00" w:rsidRPr="00156331" w:rsidRDefault="00FF4A7D" w:rsidP="00D6099B">
            <w:pPr>
              <w:pStyle w:val="ListParagraph"/>
              <w:numPr>
                <w:ilvl w:val="0"/>
                <w:numId w:val="38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summary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7574BA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74BA"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</w:p>
        </w:tc>
      </w:tr>
      <w:tr w:rsidR="00261F00" w:rsidRPr="00156331" w14:paraId="587B9D6A" w14:textId="77777777" w:rsidTr="00931234">
        <w:tc>
          <w:tcPr>
            <w:tcW w:w="3227" w:type="dxa"/>
          </w:tcPr>
          <w:p w14:paraId="421C2BFF" w14:textId="77777777" w:rsidR="00261F00" w:rsidRPr="0015633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99D540F" w14:textId="77777777" w:rsidR="007574BA" w:rsidRPr="00156331" w:rsidRDefault="007574BA" w:rsidP="00D6099B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Decision-making methods in organizations (Drucker, 2001: 21 – 43)</w:t>
            </w:r>
          </w:p>
          <w:p w14:paraId="4C727A44" w14:textId="77777777" w:rsidR="007574BA" w:rsidRPr="00156331" w:rsidRDefault="007574BA" w:rsidP="00D6099B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Muslich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2009: 59 – 63)</w:t>
            </w:r>
          </w:p>
          <w:p w14:paraId="4DD0A5F6" w14:textId="2F82EAB2" w:rsidR="00261F00" w:rsidRPr="00156331" w:rsidRDefault="007574BA" w:rsidP="00D6099B">
            <w:pPr>
              <w:pStyle w:val="ListParagraph"/>
              <w:numPr>
                <w:ilvl w:val="0"/>
                <w:numId w:val="2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mendukung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2018: 33 – 35)</w:t>
            </w:r>
          </w:p>
        </w:tc>
      </w:tr>
      <w:tr w:rsidR="000F4893" w:rsidRPr="00156331" w14:paraId="2C714F20" w14:textId="77777777" w:rsidTr="00931234">
        <w:tc>
          <w:tcPr>
            <w:tcW w:w="3227" w:type="dxa"/>
          </w:tcPr>
          <w:p w14:paraId="1952DD8D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B0A2F3C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0C2CF6F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C9CCFD4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DDF79F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4893" w:rsidRPr="00156331" w14:paraId="56060762" w14:textId="77777777" w:rsidTr="00931234">
        <w:tc>
          <w:tcPr>
            <w:tcW w:w="3227" w:type="dxa"/>
          </w:tcPr>
          <w:p w14:paraId="11F55997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C7ABCF7" w14:textId="77777777" w:rsidR="00B669B6" w:rsidRPr="00156331" w:rsidRDefault="00B669B6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B011AA" w14:textId="77777777" w:rsidR="00B669B6" w:rsidRPr="00156331" w:rsidRDefault="00B669B6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0CA2A0F8" w14:textId="77777777" w:rsidR="000F4893" w:rsidRPr="00156331" w:rsidRDefault="00B669B6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</w:p>
        </w:tc>
      </w:tr>
      <w:tr w:rsidR="000F4893" w:rsidRPr="00156331" w14:paraId="630E04C2" w14:textId="77777777" w:rsidTr="00931234">
        <w:tc>
          <w:tcPr>
            <w:tcW w:w="3227" w:type="dxa"/>
          </w:tcPr>
          <w:p w14:paraId="40562AC5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4B39E2F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C84A04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3CC463B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AF29E9" w14:textId="77777777" w:rsidR="000F4893" w:rsidRPr="00156331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E7BFBE" w14:textId="77777777" w:rsidR="000F4893" w:rsidRPr="0015633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B3854F" w14:textId="77777777" w:rsidR="000F4893" w:rsidRPr="00156331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156331" w14:paraId="694BD549" w14:textId="77777777" w:rsidTr="00931234">
        <w:tc>
          <w:tcPr>
            <w:tcW w:w="3227" w:type="dxa"/>
          </w:tcPr>
          <w:p w14:paraId="2BD982B6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27839BC" w14:textId="3C4DC889" w:rsidR="003E7CBB" w:rsidRPr="00156331" w:rsidRDefault="00D505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3E7CBB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156331" w14:paraId="6FBD920C" w14:textId="77777777" w:rsidTr="00931234">
        <w:tc>
          <w:tcPr>
            <w:tcW w:w="3227" w:type="dxa"/>
          </w:tcPr>
          <w:p w14:paraId="1D423241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8EAE33" w14:textId="35D90752" w:rsidR="003E7CBB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E7CBB" w:rsidRPr="00156331" w14:paraId="3E191EC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698C70D" w14:textId="77777777" w:rsidR="003E7CBB" w:rsidRPr="00156331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156331" w14:paraId="0F6144E2" w14:textId="77777777" w:rsidTr="00931234">
        <w:tc>
          <w:tcPr>
            <w:tcW w:w="3227" w:type="dxa"/>
          </w:tcPr>
          <w:p w14:paraId="64BDB491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CC51270" w14:textId="31D74919" w:rsidR="003E7CBB" w:rsidRPr="00156331" w:rsidRDefault="00716C15" w:rsidP="00716C1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terbatas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(bounded rationality)</w:t>
            </w:r>
          </w:p>
        </w:tc>
      </w:tr>
      <w:tr w:rsidR="003E7CBB" w:rsidRPr="00156331" w14:paraId="45036423" w14:textId="77777777" w:rsidTr="00931234">
        <w:tc>
          <w:tcPr>
            <w:tcW w:w="3227" w:type="dxa"/>
          </w:tcPr>
          <w:p w14:paraId="219C3EB0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993051E" w14:textId="77777777" w:rsidR="00716C15" w:rsidRPr="00156331" w:rsidRDefault="00716C15" w:rsidP="00D6099B">
            <w:pPr>
              <w:pStyle w:val="ListParagraph"/>
              <w:numPr>
                <w:ilvl w:val="0"/>
                <w:numId w:val="3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21D9C57" w14:textId="17276BB1" w:rsidR="003E7CBB" w:rsidRPr="00156331" w:rsidRDefault="00716C15" w:rsidP="00D6099B">
            <w:pPr>
              <w:pStyle w:val="ListParagraph"/>
              <w:numPr>
                <w:ilvl w:val="0"/>
                <w:numId w:val="3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summary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</w:p>
        </w:tc>
      </w:tr>
      <w:tr w:rsidR="003E7CBB" w:rsidRPr="00156331" w14:paraId="1B6B7BED" w14:textId="77777777" w:rsidTr="00931234">
        <w:tc>
          <w:tcPr>
            <w:tcW w:w="3227" w:type="dxa"/>
          </w:tcPr>
          <w:p w14:paraId="2E2564D7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28F240D" w14:textId="77777777" w:rsidR="005E27AC" w:rsidRPr="00156331" w:rsidRDefault="00716C15" w:rsidP="00D6099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2018: 57 – 64)</w:t>
            </w:r>
          </w:p>
          <w:p w14:paraId="6B9A5994" w14:textId="05881934" w:rsidR="003E7CBB" w:rsidRPr="00156331" w:rsidRDefault="00716C15" w:rsidP="00D6099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bounded rationality (Drucker, 2001: 80 – 98)</w:t>
            </w:r>
          </w:p>
        </w:tc>
      </w:tr>
      <w:tr w:rsidR="003E7CBB" w:rsidRPr="00156331" w14:paraId="755C06EC" w14:textId="77777777" w:rsidTr="00931234">
        <w:tc>
          <w:tcPr>
            <w:tcW w:w="3227" w:type="dxa"/>
          </w:tcPr>
          <w:p w14:paraId="057E0200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E1F77BE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8418147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4093EAE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1B69AC4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156331" w14:paraId="6AFCA914" w14:textId="77777777" w:rsidTr="00931234">
        <w:tc>
          <w:tcPr>
            <w:tcW w:w="3227" w:type="dxa"/>
          </w:tcPr>
          <w:p w14:paraId="66829500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A9B1836" w14:textId="77777777" w:rsidR="003E7CBB" w:rsidRPr="00156331" w:rsidRDefault="007C4A41" w:rsidP="00D609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menginteprestasikan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156331" w14:paraId="4AE46C72" w14:textId="77777777" w:rsidTr="00931234">
        <w:tc>
          <w:tcPr>
            <w:tcW w:w="3227" w:type="dxa"/>
          </w:tcPr>
          <w:p w14:paraId="79EF5FD2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F3BE95B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87441D1" w14:textId="77777777" w:rsidR="003E7CBB" w:rsidRPr="00156331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F0DCF35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D30DC0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3EC3755D" w14:textId="77777777" w:rsidR="003E7CBB" w:rsidRPr="0015633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7A38DD" w14:textId="2C053614" w:rsidR="003E7CBB" w:rsidRPr="00156331" w:rsidRDefault="00D5057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3E7CBB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156331" w14:paraId="0290A2C4" w14:textId="77777777" w:rsidTr="00931234">
        <w:tc>
          <w:tcPr>
            <w:tcW w:w="3227" w:type="dxa"/>
          </w:tcPr>
          <w:p w14:paraId="38213C7D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E1A508A" w14:textId="1CE7D2AD" w:rsidR="005E23B3" w:rsidRPr="00156331" w:rsidRDefault="00D505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5E23B3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156331" w14:paraId="1129598E" w14:textId="77777777" w:rsidTr="00931234">
        <w:tc>
          <w:tcPr>
            <w:tcW w:w="3227" w:type="dxa"/>
          </w:tcPr>
          <w:p w14:paraId="01C0EA96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0F42481" w14:textId="68972D55" w:rsidR="005E23B3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156331" w14:paraId="68C4084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A5D4F9C" w14:textId="77777777" w:rsidR="005E23B3" w:rsidRPr="0015633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156331" w14:paraId="73F40F8B" w14:textId="77777777" w:rsidTr="00931234">
        <w:tc>
          <w:tcPr>
            <w:tcW w:w="3227" w:type="dxa"/>
          </w:tcPr>
          <w:p w14:paraId="437DBE18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F26AB2" w14:textId="48E39C77" w:rsidR="005E23B3" w:rsidRPr="00156331" w:rsidRDefault="005E27AC" w:rsidP="005E27A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timbul</w:t>
            </w:r>
            <w:proofErr w:type="spellEnd"/>
          </w:p>
        </w:tc>
      </w:tr>
      <w:tr w:rsidR="005E23B3" w:rsidRPr="00156331" w14:paraId="04EEA142" w14:textId="77777777" w:rsidTr="00931234">
        <w:tc>
          <w:tcPr>
            <w:tcW w:w="3227" w:type="dxa"/>
          </w:tcPr>
          <w:p w14:paraId="75054260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2FC678E" w14:textId="77777777" w:rsidR="005E27AC" w:rsidRPr="00156331" w:rsidRDefault="005E27AC" w:rsidP="00D6099B">
            <w:pPr>
              <w:pStyle w:val="ListParagraph"/>
              <w:numPr>
                <w:ilvl w:val="0"/>
                <w:numId w:val="4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fenomena</w:t>
            </w:r>
            <w:proofErr w:type="spellEnd"/>
          </w:p>
          <w:p w14:paraId="65D058E1" w14:textId="32618A1E" w:rsidR="005E23B3" w:rsidRPr="00156331" w:rsidRDefault="005E27AC" w:rsidP="00D6099B">
            <w:pPr>
              <w:pStyle w:val="ListParagraph"/>
              <w:numPr>
                <w:ilvl w:val="0"/>
                <w:numId w:val="40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muncul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pemikiran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</w:p>
        </w:tc>
      </w:tr>
      <w:tr w:rsidR="005E23B3" w:rsidRPr="00156331" w14:paraId="31808B91" w14:textId="77777777" w:rsidTr="00931234">
        <w:tc>
          <w:tcPr>
            <w:tcW w:w="3227" w:type="dxa"/>
          </w:tcPr>
          <w:p w14:paraId="51AD1B92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9B8393" w14:textId="77777777" w:rsidR="006B3214" w:rsidRPr="00156331" w:rsidRDefault="005E27AC" w:rsidP="00D6099B">
            <w:pPr>
              <w:pStyle w:val="ListParagraph"/>
              <w:numPr>
                <w:ilvl w:val="0"/>
                <w:numId w:val="23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Rasionalitas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(Aminullah, 1999: 45 – 49)</w:t>
            </w:r>
          </w:p>
          <w:p w14:paraId="79078B86" w14:textId="0249BB1A" w:rsidR="005E23B3" w:rsidRPr="00156331" w:rsidRDefault="005E27AC" w:rsidP="00D6099B">
            <w:pPr>
              <w:pStyle w:val="ListParagraph"/>
              <w:numPr>
                <w:ilvl w:val="0"/>
                <w:numId w:val="23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Kebijaksanaan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sistematik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Ametembun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1980: 10 – 15)</w:t>
            </w:r>
          </w:p>
        </w:tc>
      </w:tr>
      <w:tr w:rsidR="005E23B3" w:rsidRPr="00156331" w14:paraId="07F3C82D" w14:textId="77777777" w:rsidTr="00931234">
        <w:tc>
          <w:tcPr>
            <w:tcW w:w="3227" w:type="dxa"/>
          </w:tcPr>
          <w:p w14:paraId="2B770521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0C9975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E67E882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34F9640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F43D29E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156331" w14:paraId="08300F1A" w14:textId="77777777" w:rsidTr="00931234">
        <w:tc>
          <w:tcPr>
            <w:tcW w:w="3227" w:type="dxa"/>
          </w:tcPr>
          <w:p w14:paraId="2E53297C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6B4A4C" w14:textId="77777777" w:rsidR="00956596" w:rsidRPr="00156331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A0E0DB0" w14:textId="77777777" w:rsidR="005E23B3" w:rsidRPr="00156331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analisa</w:t>
            </w:r>
            <w:proofErr w:type="spellEnd"/>
          </w:p>
        </w:tc>
      </w:tr>
      <w:tr w:rsidR="005E23B3" w:rsidRPr="00156331" w14:paraId="41F88654" w14:textId="77777777" w:rsidTr="00931234">
        <w:tc>
          <w:tcPr>
            <w:tcW w:w="3227" w:type="dxa"/>
          </w:tcPr>
          <w:p w14:paraId="36C01D28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2B50AA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FC24806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B51E5D9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EB943E" w14:textId="77777777" w:rsidR="005E23B3" w:rsidRPr="00156331" w:rsidRDefault="008238E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BA2E345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2F59241" w14:textId="77777777" w:rsidR="005E23B3" w:rsidRPr="00156331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156331" w14:paraId="36DD998A" w14:textId="77777777" w:rsidTr="00931234">
        <w:tc>
          <w:tcPr>
            <w:tcW w:w="3227" w:type="dxa"/>
          </w:tcPr>
          <w:p w14:paraId="76461FA0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383887" w14:textId="65804C76" w:rsidR="005E23B3" w:rsidRPr="00156331" w:rsidRDefault="00D505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5E23B3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156331" w14:paraId="57C80EE7" w14:textId="77777777" w:rsidTr="00931234">
        <w:tc>
          <w:tcPr>
            <w:tcW w:w="3227" w:type="dxa"/>
          </w:tcPr>
          <w:p w14:paraId="6E581EC5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5A14B06" w14:textId="0F46E4A3" w:rsidR="005E23B3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156331" w14:paraId="192D299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0F09913" w14:textId="77777777" w:rsidR="005E23B3" w:rsidRPr="0015633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156331" w14:paraId="0FE020E1" w14:textId="77777777" w:rsidTr="00931234">
        <w:tc>
          <w:tcPr>
            <w:tcW w:w="3227" w:type="dxa"/>
          </w:tcPr>
          <w:p w14:paraId="74A289AE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A88DF02" w14:textId="3EB56F60" w:rsidR="005E23B3" w:rsidRPr="00156331" w:rsidRDefault="006B321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mengenali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tipologi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uncertainty</w:t>
            </w:r>
          </w:p>
        </w:tc>
      </w:tr>
      <w:tr w:rsidR="005E23B3" w:rsidRPr="00156331" w14:paraId="55F5FBE9" w14:textId="77777777" w:rsidTr="00931234">
        <w:tc>
          <w:tcPr>
            <w:tcW w:w="3227" w:type="dxa"/>
          </w:tcPr>
          <w:p w14:paraId="245A005A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0230B57" w14:textId="77777777" w:rsidR="006B3214" w:rsidRPr="00156331" w:rsidRDefault="006B3214" w:rsidP="00D6099B">
            <w:pPr>
              <w:pStyle w:val="ListParagraph"/>
              <w:numPr>
                <w:ilvl w:val="0"/>
                <w:numId w:val="41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mengenali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pemecahan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</w:p>
          <w:p w14:paraId="2BCC4168" w14:textId="4D592667" w:rsidR="005E23B3" w:rsidRPr="00156331" w:rsidRDefault="006B3214" w:rsidP="00D6099B">
            <w:pPr>
              <w:pStyle w:val="ListParagraph"/>
              <w:numPr>
                <w:ilvl w:val="0"/>
                <w:numId w:val="41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tipologi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uncertainty</w:t>
            </w:r>
          </w:p>
        </w:tc>
      </w:tr>
      <w:tr w:rsidR="005E23B3" w:rsidRPr="00156331" w14:paraId="396AD57D" w14:textId="77777777" w:rsidTr="00931234">
        <w:tc>
          <w:tcPr>
            <w:tcW w:w="3227" w:type="dxa"/>
          </w:tcPr>
          <w:p w14:paraId="58CDFE46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FFF3F88" w14:textId="77777777" w:rsidR="006B3214" w:rsidRPr="00156331" w:rsidRDefault="006B3214" w:rsidP="00D6099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Problems and know the typology of problems and uncertainties(Drucker, 2001: 218 – 225)</w:t>
            </w:r>
          </w:p>
          <w:p w14:paraId="71A09B18" w14:textId="27C15C50" w:rsidR="005E23B3" w:rsidRPr="00156331" w:rsidRDefault="006B3214" w:rsidP="00D6099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mengetaui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pemecahan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Siagian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1994: 53-59)</w:t>
            </w:r>
          </w:p>
        </w:tc>
      </w:tr>
      <w:tr w:rsidR="005E23B3" w:rsidRPr="00156331" w14:paraId="33CACAF2" w14:textId="77777777" w:rsidTr="00931234">
        <w:tc>
          <w:tcPr>
            <w:tcW w:w="3227" w:type="dxa"/>
          </w:tcPr>
          <w:p w14:paraId="528CFA4B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56AFFF1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4E97B37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28F5CD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A6A8707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156331" w14:paraId="373151BA" w14:textId="77777777" w:rsidTr="00931234">
        <w:tc>
          <w:tcPr>
            <w:tcW w:w="3227" w:type="dxa"/>
          </w:tcPr>
          <w:p w14:paraId="05D8709F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653AE8" w14:textId="77777777" w:rsidR="008E1AE5" w:rsidRPr="00156331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591CA7E" w14:textId="77777777" w:rsidR="008E1AE5" w:rsidRPr="00156331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5123969" w14:textId="77777777" w:rsidR="005E23B3" w:rsidRPr="00156331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156331" w14:paraId="29FA999F" w14:textId="77777777" w:rsidTr="00931234">
        <w:tc>
          <w:tcPr>
            <w:tcW w:w="3227" w:type="dxa"/>
          </w:tcPr>
          <w:p w14:paraId="7A192B93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A9B2E5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340C4D9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6CC8183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915FC5" w14:textId="77777777" w:rsidR="005E23B3" w:rsidRPr="00156331" w:rsidRDefault="006E302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A13F8F6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42BA86" w14:textId="6CABC6D2" w:rsidR="005E23B3" w:rsidRPr="00156331" w:rsidRDefault="00D5057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156331" w14:paraId="56F59A20" w14:textId="77777777" w:rsidTr="00931234">
        <w:tc>
          <w:tcPr>
            <w:tcW w:w="3227" w:type="dxa"/>
          </w:tcPr>
          <w:p w14:paraId="0DE434AB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6C537AD" w14:textId="60B19C74" w:rsidR="005E23B3" w:rsidRPr="00156331" w:rsidRDefault="00D505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5E23B3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156331" w14:paraId="1EF618FB" w14:textId="77777777" w:rsidTr="00931234">
        <w:tc>
          <w:tcPr>
            <w:tcW w:w="3227" w:type="dxa"/>
          </w:tcPr>
          <w:p w14:paraId="272692E5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DDE29CB" w14:textId="6D2167CC" w:rsidR="005E23B3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156331" w14:paraId="5BD3865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2290C8E" w14:textId="77777777" w:rsidR="005E23B3" w:rsidRPr="0015633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156331" w14:paraId="609C1EDB" w14:textId="77777777" w:rsidTr="00931234">
        <w:tc>
          <w:tcPr>
            <w:tcW w:w="3227" w:type="dxa"/>
          </w:tcPr>
          <w:p w14:paraId="5CD5A0E1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89B973" w14:textId="1B90AA45" w:rsidR="005E23B3" w:rsidRPr="00156331" w:rsidRDefault="00D50579" w:rsidP="00D5057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problem trees analysis</w:t>
            </w:r>
          </w:p>
        </w:tc>
      </w:tr>
      <w:tr w:rsidR="005E23B3" w:rsidRPr="00156331" w14:paraId="35A92A45" w14:textId="77777777" w:rsidTr="00931234">
        <w:tc>
          <w:tcPr>
            <w:tcW w:w="3227" w:type="dxa"/>
          </w:tcPr>
          <w:p w14:paraId="6058AC98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E76F73C" w14:textId="77777777" w:rsidR="00D50579" w:rsidRPr="00156331" w:rsidRDefault="00D50579" w:rsidP="005E4995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problem trees analysis </w:t>
            </w:r>
          </w:p>
          <w:p w14:paraId="44E238C8" w14:textId="34E1333A" w:rsidR="005E23B3" w:rsidRPr="00156331" w:rsidRDefault="00D50579" w:rsidP="005E4995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menyebabkan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muncul</w:t>
            </w:r>
            <w:proofErr w:type="spellEnd"/>
          </w:p>
        </w:tc>
      </w:tr>
      <w:tr w:rsidR="005E23B3" w:rsidRPr="00156331" w14:paraId="7C765778" w14:textId="77777777" w:rsidTr="00931234">
        <w:tc>
          <w:tcPr>
            <w:tcW w:w="3227" w:type="dxa"/>
          </w:tcPr>
          <w:p w14:paraId="35C77C33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0F46FEB" w14:textId="6AAEAC6C" w:rsidR="005E23B3" w:rsidRPr="00156331" w:rsidRDefault="00D50579" w:rsidP="00D50579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Analyze the problem based on problem trees analysis as a solution to the problem and find the cause of the problem (Haslem, 2003: 58 – 80)</w:t>
            </w:r>
          </w:p>
        </w:tc>
      </w:tr>
      <w:tr w:rsidR="005E23B3" w:rsidRPr="00156331" w14:paraId="61151742" w14:textId="77777777" w:rsidTr="00931234">
        <w:tc>
          <w:tcPr>
            <w:tcW w:w="3227" w:type="dxa"/>
          </w:tcPr>
          <w:p w14:paraId="63069346" w14:textId="77777777" w:rsidR="005E23B3" w:rsidRPr="0015633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E4CC7DD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29C1E30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3ED40E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759F4E7" w14:textId="77777777" w:rsidR="005E23B3" w:rsidRPr="00156331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67E53D6E" w14:textId="77777777" w:rsidTr="00931234">
        <w:tc>
          <w:tcPr>
            <w:tcW w:w="3227" w:type="dxa"/>
          </w:tcPr>
          <w:p w14:paraId="012A3AE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22C0C1" w14:textId="77777777" w:rsidR="007E4A3D" w:rsidRPr="00156331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C498A39" w14:textId="77777777" w:rsidR="007E4A3D" w:rsidRPr="00156331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C489767" w14:textId="77777777" w:rsidR="007E4A3D" w:rsidRPr="00156331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156331" w14:paraId="2E9DDE01" w14:textId="77777777" w:rsidTr="00931234">
        <w:tc>
          <w:tcPr>
            <w:tcW w:w="3227" w:type="dxa"/>
          </w:tcPr>
          <w:p w14:paraId="60729E3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82BB9F5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89C505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0582291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032CEAC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782F6696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7F7AFB" w14:textId="77777777" w:rsidR="007E4A3D" w:rsidRPr="00156331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156331" w14:paraId="17B89192" w14:textId="77777777" w:rsidTr="00931234">
        <w:tc>
          <w:tcPr>
            <w:tcW w:w="3227" w:type="dxa"/>
          </w:tcPr>
          <w:p w14:paraId="795A98A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39EA1F9" w14:textId="0343C3DE" w:rsidR="007E4A3D" w:rsidRPr="00156331" w:rsidRDefault="00D505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7E4A3D"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46AD0548" w14:textId="77777777" w:rsidTr="00931234">
        <w:tc>
          <w:tcPr>
            <w:tcW w:w="3227" w:type="dxa"/>
          </w:tcPr>
          <w:p w14:paraId="1EB545C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B430F41" w14:textId="69F0791C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6BFADB7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6B07EBC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156331" w14:paraId="6A86A9B8" w14:textId="77777777" w:rsidTr="00931234">
        <w:tc>
          <w:tcPr>
            <w:tcW w:w="3227" w:type="dxa"/>
          </w:tcPr>
          <w:p w14:paraId="11C371E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F47705" w14:textId="10ACEEC2" w:rsidR="007E4A3D" w:rsidRPr="00156331" w:rsidRDefault="004A3D1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</w:t>
            </w:r>
            <w:r w:rsidR="00D50579" w:rsidRPr="00156331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50579"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50579" w:rsidRPr="0015633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50579" w:rsidRPr="0015633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50579"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50579"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="00D50579" w:rsidRPr="00156331">
              <w:rPr>
                <w:rFonts w:ascii="Cambria Math" w:hAnsi="Cambria Math"/>
                <w:sz w:val="24"/>
                <w:szCs w:val="24"/>
              </w:rPr>
              <w:t xml:space="preserve"> fishbone analysis</w:t>
            </w:r>
          </w:p>
        </w:tc>
      </w:tr>
      <w:tr w:rsidR="007E4A3D" w:rsidRPr="00156331" w14:paraId="059B1EB3" w14:textId="77777777" w:rsidTr="00931234">
        <w:tc>
          <w:tcPr>
            <w:tcW w:w="3227" w:type="dxa"/>
          </w:tcPr>
          <w:p w14:paraId="4B29ECC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E2477C2" w14:textId="77777777" w:rsidR="00E92194" w:rsidRPr="00156331" w:rsidRDefault="00E92194" w:rsidP="005E4995">
            <w:pPr>
              <w:pStyle w:val="ListParagraph"/>
              <w:numPr>
                <w:ilvl w:val="0"/>
                <w:numId w:val="43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fishbone analysis</w:t>
            </w:r>
          </w:p>
          <w:p w14:paraId="226E896F" w14:textId="09B77587" w:rsidR="00E92194" w:rsidRPr="00156331" w:rsidRDefault="00E92194" w:rsidP="005E4995">
            <w:pPr>
              <w:pStyle w:val="ListParagraph"/>
              <w:numPr>
                <w:ilvl w:val="0"/>
                <w:numId w:val="43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summary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fishbone analysis</w:t>
            </w:r>
          </w:p>
        </w:tc>
      </w:tr>
      <w:tr w:rsidR="007E4A3D" w:rsidRPr="00156331" w14:paraId="7D9C3425" w14:textId="77777777" w:rsidTr="00931234">
        <w:tc>
          <w:tcPr>
            <w:tcW w:w="3227" w:type="dxa"/>
          </w:tcPr>
          <w:p w14:paraId="2AF5756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5A67326" w14:textId="2FFB3148" w:rsidR="007E4A3D" w:rsidRPr="00156331" w:rsidRDefault="00E92194" w:rsidP="00E92194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Problem analysis based on fishbone analysis (Helfand, 2001: 97 – 115)</w:t>
            </w:r>
          </w:p>
        </w:tc>
      </w:tr>
      <w:tr w:rsidR="007E4A3D" w:rsidRPr="00156331" w14:paraId="292C3CF5" w14:textId="77777777" w:rsidTr="00931234">
        <w:tc>
          <w:tcPr>
            <w:tcW w:w="3227" w:type="dxa"/>
          </w:tcPr>
          <w:p w14:paraId="6C896A3F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EBDE7FF" w14:textId="77777777" w:rsidR="006D12FC" w:rsidRPr="00156331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7A1E3F" w14:textId="77777777" w:rsidR="006D12FC" w:rsidRPr="00156331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5E70D10" w14:textId="77777777" w:rsidR="006D12FC" w:rsidRPr="00156331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BECDECD" w14:textId="77777777" w:rsidR="007E4A3D" w:rsidRPr="00156331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13CB0B45" w14:textId="77777777" w:rsidTr="00931234">
        <w:tc>
          <w:tcPr>
            <w:tcW w:w="3227" w:type="dxa"/>
          </w:tcPr>
          <w:p w14:paraId="212B5EB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7DD78E9" w14:textId="77777777" w:rsidR="004A3D1B" w:rsidRPr="00156331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67441BC" w14:textId="77777777" w:rsidR="004A3D1B" w:rsidRPr="00156331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550AA0E3" w14:textId="77777777" w:rsidR="007E4A3D" w:rsidRPr="00156331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7E4A3D" w:rsidRPr="00156331" w14:paraId="09F85452" w14:textId="77777777" w:rsidTr="00931234">
        <w:tc>
          <w:tcPr>
            <w:tcW w:w="3227" w:type="dxa"/>
          </w:tcPr>
          <w:p w14:paraId="6F7C11A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5BD5D34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CAD565A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0D698F5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B6B5D0" w14:textId="77777777" w:rsidR="007E4A3D" w:rsidRPr="00156331" w:rsidRDefault="00EF16F3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369B8FE" w14:textId="77777777" w:rsidR="007E4A3D" w:rsidRPr="0015633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EAA63E" w14:textId="00E770D7" w:rsidR="007E4A3D" w:rsidRPr="00156331" w:rsidRDefault="00E92194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157D7E1C" w14:textId="77777777" w:rsidTr="00931234">
        <w:tc>
          <w:tcPr>
            <w:tcW w:w="3227" w:type="dxa"/>
          </w:tcPr>
          <w:p w14:paraId="16C77F5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E6C22BC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2B182F48" w14:textId="77777777" w:rsidTr="00931234">
        <w:tc>
          <w:tcPr>
            <w:tcW w:w="3227" w:type="dxa"/>
          </w:tcPr>
          <w:p w14:paraId="0A5BBCB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C64337D" w14:textId="79132043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0075C63F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9DAB426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63DEB39" w14:textId="77777777" w:rsidR="007E4A3D" w:rsidRPr="00156331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156331" w14:paraId="470455D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431EE0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156331" w14:paraId="519B7F84" w14:textId="77777777" w:rsidTr="00931234">
        <w:tc>
          <w:tcPr>
            <w:tcW w:w="3227" w:type="dxa"/>
          </w:tcPr>
          <w:p w14:paraId="0C5EC01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9FC5D7E" w14:textId="61EBAD38" w:rsidR="007E4A3D" w:rsidRPr="00156331" w:rsidRDefault="008230D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</w:t>
            </w:r>
            <w:r w:rsidR="00E92194" w:rsidRPr="00156331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="00E92194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92194"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E92194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92194" w:rsidRPr="00156331">
              <w:rPr>
                <w:rFonts w:ascii="Cambria Math" w:hAnsi="Cambria Math"/>
                <w:sz w:val="24"/>
                <w:szCs w:val="24"/>
              </w:rPr>
              <w:t>mendesain</w:t>
            </w:r>
            <w:proofErr w:type="spellEnd"/>
            <w:r w:rsidR="00E92194"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="00E92194"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</w:p>
        </w:tc>
      </w:tr>
      <w:tr w:rsidR="007E4A3D" w:rsidRPr="00156331" w14:paraId="36F32CE1" w14:textId="77777777" w:rsidTr="00931234">
        <w:tc>
          <w:tcPr>
            <w:tcW w:w="3227" w:type="dxa"/>
          </w:tcPr>
          <w:p w14:paraId="5577D580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16F5F2E" w14:textId="77777777" w:rsidR="00BD3968" w:rsidRPr="00156331" w:rsidRDefault="00E92194" w:rsidP="004013AB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mendesain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</w:p>
          <w:p w14:paraId="71467493" w14:textId="18CED288" w:rsidR="00E92194" w:rsidRPr="00156331" w:rsidRDefault="00E92194" w:rsidP="004013AB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summary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D3968"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BD3968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156331" w14:paraId="4FD08113" w14:textId="77777777" w:rsidTr="00931234">
        <w:tc>
          <w:tcPr>
            <w:tcW w:w="3227" w:type="dxa"/>
          </w:tcPr>
          <w:p w14:paraId="2A0D88C9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44540B6" w14:textId="073F453A" w:rsidR="007E4A3D" w:rsidRPr="00156331" w:rsidRDefault="00BD3968" w:rsidP="00BD3968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Designing alternative solutions that will be carried out in the problemsolving process, which is the most appropriate alternative(Helfand, 2001: 163 – 179)</w:t>
            </w:r>
          </w:p>
        </w:tc>
      </w:tr>
      <w:tr w:rsidR="007E4A3D" w:rsidRPr="00156331" w14:paraId="5D431B50" w14:textId="77777777" w:rsidTr="00931234">
        <w:tc>
          <w:tcPr>
            <w:tcW w:w="3227" w:type="dxa"/>
          </w:tcPr>
          <w:p w14:paraId="0CF4928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DA598E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4E7FD0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E211D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5D23B8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6C3D3310" w14:textId="77777777" w:rsidTr="00931234">
        <w:tc>
          <w:tcPr>
            <w:tcW w:w="3227" w:type="dxa"/>
          </w:tcPr>
          <w:p w14:paraId="727BB86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5E60A6" w14:textId="77777777" w:rsidR="007839F2" w:rsidRPr="00156331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2AE8551" w14:textId="77777777" w:rsidR="007E4A3D" w:rsidRPr="00156331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156331" w14:paraId="15274242" w14:textId="77777777" w:rsidTr="00931234">
        <w:tc>
          <w:tcPr>
            <w:tcW w:w="3227" w:type="dxa"/>
          </w:tcPr>
          <w:p w14:paraId="02DCE75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FA30E07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D5E093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B93AE3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90234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13A6B28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1B2354" w14:textId="77777777" w:rsidR="007E4A3D" w:rsidRPr="00156331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074264F5" w14:textId="77777777" w:rsidTr="00931234">
        <w:tc>
          <w:tcPr>
            <w:tcW w:w="3227" w:type="dxa"/>
          </w:tcPr>
          <w:p w14:paraId="1E25917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249E0D1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2DCCCD66" w14:textId="77777777" w:rsidTr="00931234">
        <w:tc>
          <w:tcPr>
            <w:tcW w:w="3227" w:type="dxa"/>
          </w:tcPr>
          <w:p w14:paraId="1927B2D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305BA67" w14:textId="6D94BD2C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38E7E7E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4F07C93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156331" w14:paraId="2BFD0F6B" w14:textId="77777777" w:rsidTr="00931234">
        <w:tc>
          <w:tcPr>
            <w:tcW w:w="3227" w:type="dxa"/>
          </w:tcPr>
          <w:p w14:paraId="33B91E6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FCF3A51" w14:textId="6B8233E4" w:rsidR="007E4A3D" w:rsidRPr="00156331" w:rsidRDefault="00BD3968" w:rsidP="00BD396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decision support system</w:t>
            </w:r>
          </w:p>
        </w:tc>
      </w:tr>
      <w:tr w:rsidR="007E4A3D" w:rsidRPr="00156331" w14:paraId="31B04856" w14:textId="77777777" w:rsidTr="00931234">
        <w:tc>
          <w:tcPr>
            <w:tcW w:w="3227" w:type="dxa"/>
          </w:tcPr>
          <w:p w14:paraId="2645351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5A67822" w14:textId="77777777" w:rsidR="00BD3968" w:rsidRPr="00156331" w:rsidRDefault="00BD3968" w:rsidP="004013AB">
            <w:pPr>
              <w:pStyle w:val="ListParagraph"/>
              <w:numPr>
                <w:ilvl w:val="0"/>
                <w:numId w:val="45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decision </w:t>
            </w: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 xml:space="preserve">support system </w:t>
            </w:r>
          </w:p>
          <w:p w14:paraId="4813910C" w14:textId="4AE9C7E5" w:rsidR="007E4A3D" w:rsidRPr="00156331" w:rsidRDefault="00BD3968" w:rsidP="004013AB">
            <w:pPr>
              <w:pStyle w:val="ListParagraph"/>
              <w:numPr>
                <w:ilvl w:val="0"/>
                <w:numId w:val="45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melatar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belakangi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decision support system</w:t>
            </w:r>
          </w:p>
        </w:tc>
      </w:tr>
      <w:tr w:rsidR="007E4A3D" w:rsidRPr="00156331" w14:paraId="286E4632" w14:textId="77777777" w:rsidTr="00931234">
        <w:tc>
          <w:tcPr>
            <w:tcW w:w="3227" w:type="dxa"/>
          </w:tcPr>
          <w:p w14:paraId="52D3CFF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2DD8CC6" w14:textId="69F609A6" w:rsidR="007E4A3D" w:rsidRPr="00156331" w:rsidRDefault="00BD3968" w:rsidP="00BD3968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Make decisions based on the decision support system applied in an organization(Haslem, 2003: 133 – 152)</w:t>
            </w:r>
          </w:p>
        </w:tc>
      </w:tr>
      <w:tr w:rsidR="007E4A3D" w:rsidRPr="00156331" w14:paraId="27924B84" w14:textId="77777777" w:rsidTr="00931234">
        <w:tc>
          <w:tcPr>
            <w:tcW w:w="3227" w:type="dxa"/>
          </w:tcPr>
          <w:p w14:paraId="2987C3D5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87089C9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062C1D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7B2CBB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13EF6E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7014AB37" w14:textId="77777777" w:rsidTr="00931234">
        <w:tc>
          <w:tcPr>
            <w:tcW w:w="3227" w:type="dxa"/>
          </w:tcPr>
          <w:p w14:paraId="3267D3C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3373EB" w14:textId="77777777" w:rsidR="00C64A17" w:rsidRPr="00156331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4F2F249" w14:textId="77777777" w:rsidR="00C64A17" w:rsidRPr="00156331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745B44A" w14:textId="77777777" w:rsidR="00C64A17" w:rsidRPr="00156331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8221F3A" w14:textId="77777777" w:rsidR="007E4A3D" w:rsidRPr="00156331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Power Point Studi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pilihan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sudah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disepakati</w:t>
            </w:r>
            <w:proofErr w:type="spellEnd"/>
          </w:p>
        </w:tc>
      </w:tr>
      <w:tr w:rsidR="007E4A3D" w:rsidRPr="00156331" w14:paraId="2FC368B4" w14:textId="77777777" w:rsidTr="00931234">
        <w:tc>
          <w:tcPr>
            <w:tcW w:w="3227" w:type="dxa"/>
          </w:tcPr>
          <w:p w14:paraId="63F9513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EACBA8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37C1B2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B2A0F1D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792C00D" w14:textId="77777777" w:rsidR="007E4A3D" w:rsidRPr="00156331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3DE779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89E6632" w14:textId="5C08E453" w:rsidR="007E4A3D" w:rsidRPr="00156331" w:rsidRDefault="00BD396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023D4900" w14:textId="77777777" w:rsidTr="00931234">
        <w:tc>
          <w:tcPr>
            <w:tcW w:w="3227" w:type="dxa"/>
          </w:tcPr>
          <w:p w14:paraId="76948160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A3444B9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35853B1A" w14:textId="77777777" w:rsidTr="00931234">
        <w:tc>
          <w:tcPr>
            <w:tcW w:w="3227" w:type="dxa"/>
          </w:tcPr>
          <w:p w14:paraId="042625A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7FF275" w14:textId="3544A97F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517571E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3391F5F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156331" w14:paraId="323B0CDE" w14:textId="77777777" w:rsidTr="00931234">
        <w:tc>
          <w:tcPr>
            <w:tcW w:w="3227" w:type="dxa"/>
          </w:tcPr>
          <w:p w14:paraId="21A078F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4CD2AD" w14:textId="5D0F7F3A" w:rsidR="007E4A3D" w:rsidRPr="00156331" w:rsidRDefault="002B0176" w:rsidP="002B017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analytical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hirarchy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process</w:t>
            </w:r>
          </w:p>
        </w:tc>
      </w:tr>
      <w:tr w:rsidR="007E4A3D" w:rsidRPr="00156331" w14:paraId="4F3A14B2" w14:textId="77777777" w:rsidTr="00931234">
        <w:tc>
          <w:tcPr>
            <w:tcW w:w="3227" w:type="dxa"/>
          </w:tcPr>
          <w:p w14:paraId="1E696835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52F8407" w14:textId="77777777" w:rsidR="002B0176" w:rsidRPr="00156331" w:rsidRDefault="002B0176" w:rsidP="004013AB">
            <w:pPr>
              <w:pStyle w:val="ListParagraph"/>
              <w:numPr>
                <w:ilvl w:val="0"/>
                <w:numId w:val="46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analytical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hirarcy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process</w:t>
            </w:r>
          </w:p>
          <w:p w14:paraId="4CCF7EA3" w14:textId="24FB374A" w:rsidR="007E4A3D" w:rsidRPr="00156331" w:rsidRDefault="002B0176" w:rsidP="004013AB">
            <w:pPr>
              <w:pStyle w:val="ListParagraph"/>
              <w:numPr>
                <w:ilvl w:val="0"/>
                <w:numId w:val="46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melatar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belakangi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analytical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hirarcy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process</w:t>
            </w:r>
          </w:p>
        </w:tc>
      </w:tr>
      <w:tr w:rsidR="007E4A3D" w:rsidRPr="00156331" w14:paraId="7774618E" w14:textId="77777777" w:rsidTr="00931234">
        <w:tc>
          <w:tcPr>
            <w:tcW w:w="3227" w:type="dxa"/>
          </w:tcPr>
          <w:p w14:paraId="0238D69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98C53B6" w14:textId="0E58F215" w:rsidR="007E4A3D" w:rsidRPr="00156331" w:rsidRDefault="002B0176" w:rsidP="002B0176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Make decisions through an analytical hierarchy process that involves several actors and interested stakeholders (Haslem, 2003: 207 – 225)</w:t>
            </w:r>
          </w:p>
        </w:tc>
      </w:tr>
      <w:tr w:rsidR="007E4A3D" w:rsidRPr="00156331" w14:paraId="6986B947" w14:textId="77777777" w:rsidTr="00931234">
        <w:tc>
          <w:tcPr>
            <w:tcW w:w="3227" w:type="dxa"/>
          </w:tcPr>
          <w:p w14:paraId="46CF7FC5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16573B9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C153ACD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57DA5F5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0549FE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5BF47753" w14:textId="77777777" w:rsidTr="00931234">
        <w:tc>
          <w:tcPr>
            <w:tcW w:w="3227" w:type="dxa"/>
          </w:tcPr>
          <w:p w14:paraId="707ED59F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D62621" w14:textId="77777777" w:rsidR="008C1228" w:rsidRPr="00156331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E819315" w14:textId="77777777" w:rsidR="007E4A3D" w:rsidRPr="00156331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156331" w14:paraId="0A926E68" w14:textId="77777777" w:rsidTr="00931234">
        <w:tc>
          <w:tcPr>
            <w:tcW w:w="3227" w:type="dxa"/>
          </w:tcPr>
          <w:p w14:paraId="4C929E2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CAAA7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CFB799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67388B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94FC00C" w14:textId="77777777" w:rsidR="007E4A3D" w:rsidRPr="00156331" w:rsidRDefault="00A8158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mengolah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43876CB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6298F3" w14:textId="77777777" w:rsidR="007E4A3D" w:rsidRPr="00156331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552DC314" w14:textId="77777777" w:rsidTr="00931234">
        <w:tc>
          <w:tcPr>
            <w:tcW w:w="3227" w:type="dxa"/>
          </w:tcPr>
          <w:p w14:paraId="2EA2543D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4867470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20BA2AE9" w14:textId="77777777" w:rsidTr="00931234">
        <w:tc>
          <w:tcPr>
            <w:tcW w:w="3227" w:type="dxa"/>
          </w:tcPr>
          <w:p w14:paraId="57A1C0A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6910E6" w14:textId="4B50BCB3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0AEF9E0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10D0117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156331" w14:paraId="29D5EB5E" w14:textId="77777777" w:rsidTr="00931234">
        <w:tc>
          <w:tcPr>
            <w:tcW w:w="3227" w:type="dxa"/>
          </w:tcPr>
          <w:p w14:paraId="258E681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33CAD6C" w14:textId="31A5967C" w:rsidR="007E4A3D" w:rsidRPr="00156331" w:rsidRDefault="002B0176" w:rsidP="002B017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intuisi</w:t>
            </w:r>
            <w:proofErr w:type="spellEnd"/>
          </w:p>
        </w:tc>
      </w:tr>
      <w:tr w:rsidR="007E4A3D" w:rsidRPr="00156331" w14:paraId="1299571E" w14:textId="77777777" w:rsidTr="00931234">
        <w:tc>
          <w:tcPr>
            <w:tcW w:w="3227" w:type="dxa"/>
          </w:tcPr>
          <w:p w14:paraId="0EB3348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5803A27" w14:textId="77777777" w:rsidR="002B0176" w:rsidRPr="00156331" w:rsidRDefault="002B0176" w:rsidP="004013AB">
            <w:pPr>
              <w:pStyle w:val="ListParagraph"/>
              <w:numPr>
                <w:ilvl w:val="0"/>
                <w:numId w:val="4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intuisi</w:t>
            </w:r>
            <w:proofErr w:type="spellEnd"/>
          </w:p>
          <w:p w14:paraId="0BF35F3D" w14:textId="65A119BF" w:rsidR="007E4A3D" w:rsidRPr="00156331" w:rsidRDefault="002B0176" w:rsidP="004013AB">
            <w:pPr>
              <w:pStyle w:val="ListParagraph"/>
              <w:numPr>
                <w:ilvl w:val="0"/>
                <w:numId w:val="4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melatar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belakangi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analytical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hirarcy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process</w:t>
            </w:r>
          </w:p>
        </w:tc>
      </w:tr>
      <w:tr w:rsidR="007E4A3D" w:rsidRPr="00156331" w14:paraId="3F519F41" w14:textId="77777777" w:rsidTr="00931234">
        <w:tc>
          <w:tcPr>
            <w:tcW w:w="3227" w:type="dxa"/>
          </w:tcPr>
          <w:p w14:paraId="1FAFD6F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7D69CFE" w14:textId="20072325" w:rsidR="007E4A3D" w:rsidRPr="00156331" w:rsidRDefault="000B715F" w:rsidP="000B715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intuisi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(Chaniago, 2017: 47 – 53)</w:t>
            </w:r>
          </w:p>
        </w:tc>
      </w:tr>
      <w:tr w:rsidR="007E4A3D" w:rsidRPr="00156331" w14:paraId="65B9B3CA" w14:textId="77777777" w:rsidTr="00931234">
        <w:tc>
          <w:tcPr>
            <w:tcW w:w="3227" w:type="dxa"/>
          </w:tcPr>
          <w:p w14:paraId="3957586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6E8494D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8510AE7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81C2A64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B931C8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45DDDD67" w14:textId="77777777" w:rsidTr="00931234">
        <w:tc>
          <w:tcPr>
            <w:tcW w:w="3227" w:type="dxa"/>
          </w:tcPr>
          <w:p w14:paraId="2033434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9A97833" w14:textId="77777777" w:rsidR="00AC229D" w:rsidRPr="00156331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25752235" w14:textId="77777777" w:rsidR="00AC229D" w:rsidRPr="00156331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9AE1164" w14:textId="77777777" w:rsidR="007E4A3D" w:rsidRPr="00156331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kas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dibutuhkan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156331" w14:paraId="40124D4F" w14:textId="77777777" w:rsidTr="00931234">
        <w:tc>
          <w:tcPr>
            <w:tcW w:w="3227" w:type="dxa"/>
          </w:tcPr>
          <w:p w14:paraId="6B839B79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F04FB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2FFD52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4160FB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6528DC" w14:textId="77777777" w:rsidR="007E4A3D" w:rsidRPr="00156331" w:rsidRDefault="001E42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DD49DF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67FAEE" w14:textId="277F3AE0" w:rsidR="007E4A3D" w:rsidRPr="00156331" w:rsidRDefault="000B715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1BA67AC6" w14:textId="77777777" w:rsidTr="00931234">
        <w:tc>
          <w:tcPr>
            <w:tcW w:w="3227" w:type="dxa"/>
          </w:tcPr>
          <w:p w14:paraId="192CA92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1628573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5402F33B" w14:textId="77777777" w:rsidTr="00931234">
        <w:tc>
          <w:tcPr>
            <w:tcW w:w="3227" w:type="dxa"/>
          </w:tcPr>
          <w:p w14:paraId="5CC0CA4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B1D0984" w14:textId="5E23E4C0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1AA02AF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039F607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156331" w14:paraId="2772ECC7" w14:textId="77777777" w:rsidTr="00931234">
        <w:tc>
          <w:tcPr>
            <w:tcW w:w="3227" w:type="dxa"/>
          </w:tcPr>
          <w:p w14:paraId="0D9DC11E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065EE2" w14:textId="7C76BD93" w:rsidR="007E4A3D" w:rsidRPr="00156331" w:rsidRDefault="000B715F" w:rsidP="000B715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</w:p>
        </w:tc>
      </w:tr>
      <w:tr w:rsidR="007E4A3D" w:rsidRPr="00156331" w14:paraId="0DBF4B59" w14:textId="77777777" w:rsidTr="00931234">
        <w:tc>
          <w:tcPr>
            <w:tcW w:w="3227" w:type="dxa"/>
          </w:tcPr>
          <w:p w14:paraId="7EF25EB0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AB600EE" w14:textId="77777777" w:rsidR="000B715F" w:rsidRPr="00156331" w:rsidRDefault="000B715F" w:rsidP="004013AB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</w:p>
          <w:p w14:paraId="33278252" w14:textId="28A20567" w:rsidR="007E4A3D" w:rsidRPr="00156331" w:rsidRDefault="000B715F" w:rsidP="004013AB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melatarbelakangi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</w:p>
        </w:tc>
      </w:tr>
      <w:tr w:rsidR="007E4A3D" w:rsidRPr="00156331" w14:paraId="2F066659" w14:textId="77777777" w:rsidTr="00931234">
        <w:tc>
          <w:tcPr>
            <w:tcW w:w="3227" w:type="dxa"/>
          </w:tcPr>
          <w:p w14:paraId="7EBA5AB6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E36FFF6" w14:textId="2C15B2CD" w:rsidR="007E4A3D" w:rsidRPr="00156331" w:rsidRDefault="000B715F" w:rsidP="000B715F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Teknik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strategik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2018: 68 – 75)</w:t>
            </w:r>
          </w:p>
        </w:tc>
      </w:tr>
      <w:tr w:rsidR="007E4A3D" w:rsidRPr="00156331" w14:paraId="69678071" w14:textId="77777777" w:rsidTr="00931234">
        <w:tc>
          <w:tcPr>
            <w:tcW w:w="3227" w:type="dxa"/>
          </w:tcPr>
          <w:p w14:paraId="23911FFA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18483C7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3C0277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DB790BF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38BAE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156331" w14:paraId="6ED4EC91" w14:textId="77777777" w:rsidTr="00931234">
        <w:tc>
          <w:tcPr>
            <w:tcW w:w="3227" w:type="dxa"/>
          </w:tcPr>
          <w:p w14:paraId="42B75C4C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5CA302" w14:textId="77777777" w:rsidR="003E3D87" w:rsidRPr="00156331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FE63D92" w14:textId="77777777" w:rsidR="007E4A3D" w:rsidRPr="00156331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7E4A3D" w:rsidRPr="00156331" w14:paraId="530FBD76" w14:textId="77777777" w:rsidTr="00931234">
        <w:tc>
          <w:tcPr>
            <w:tcW w:w="3227" w:type="dxa"/>
          </w:tcPr>
          <w:p w14:paraId="7984717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90270C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DAE185B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AE91128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440AEB" w14:textId="77777777" w:rsidR="007E4A3D" w:rsidRPr="00156331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F63959D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6F835F" w14:textId="77777777" w:rsidR="007E4A3D" w:rsidRPr="00156331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156331" w14:paraId="132F49F5" w14:textId="77777777" w:rsidTr="00931234">
        <w:tc>
          <w:tcPr>
            <w:tcW w:w="3227" w:type="dxa"/>
          </w:tcPr>
          <w:p w14:paraId="1DE42B91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5680908" w14:textId="77777777" w:rsidR="007E4A3D" w:rsidRPr="0015633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156331" w14:paraId="2B63773F" w14:textId="77777777" w:rsidTr="00931234">
        <w:tc>
          <w:tcPr>
            <w:tcW w:w="3227" w:type="dxa"/>
          </w:tcPr>
          <w:p w14:paraId="1834EB83" w14:textId="77777777" w:rsidR="007E4A3D" w:rsidRPr="0015633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3BBA36" w14:textId="2C97B6F1" w:rsidR="007E4A3D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156331" w14:paraId="0579B89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1E26642" w14:textId="77777777" w:rsidR="007E4A3D" w:rsidRPr="0015633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156331" w14:paraId="126FFA93" w14:textId="77777777" w:rsidTr="00931234">
        <w:tc>
          <w:tcPr>
            <w:tcW w:w="3227" w:type="dxa"/>
          </w:tcPr>
          <w:p w14:paraId="29AA23D6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F2D9311" w14:textId="3AA53016" w:rsidR="006B24FE" w:rsidRPr="00156331" w:rsidRDefault="006B24FE" w:rsidP="006B24F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</w:t>
            </w:r>
            <w:r w:rsidR="000B715F" w:rsidRPr="00156331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="000B715F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715F"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0B715F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715F" w:rsidRPr="00156331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="000B715F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715F"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0B715F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43AA4"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="00143AA4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43AA4" w:rsidRPr="00156331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="00143AA4"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43AA4" w:rsidRPr="0015633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="00143AA4"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="00143AA4"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</w:p>
        </w:tc>
      </w:tr>
      <w:tr w:rsidR="006B24FE" w:rsidRPr="00156331" w14:paraId="785841FF" w14:textId="77777777" w:rsidTr="00931234">
        <w:tc>
          <w:tcPr>
            <w:tcW w:w="3227" w:type="dxa"/>
          </w:tcPr>
          <w:p w14:paraId="6CEC9591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236946" w14:textId="77777777" w:rsidR="00143AA4" w:rsidRPr="00156331" w:rsidRDefault="00143AA4" w:rsidP="00EE74D0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B32D668" w14:textId="01DF24DC" w:rsidR="006B24FE" w:rsidRPr="00156331" w:rsidRDefault="00143AA4" w:rsidP="00EE74D0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mendukung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</w:p>
        </w:tc>
      </w:tr>
      <w:tr w:rsidR="006B24FE" w:rsidRPr="00156331" w14:paraId="22B24EAD" w14:textId="77777777" w:rsidTr="00931234">
        <w:tc>
          <w:tcPr>
            <w:tcW w:w="3227" w:type="dxa"/>
          </w:tcPr>
          <w:p w14:paraId="6CE8DB41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D215D21" w14:textId="77777777" w:rsidR="00143AA4" w:rsidRPr="00156331" w:rsidRDefault="00143AA4" w:rsidP="00EE74D0">
            <w:pPr>
              <w:pStyle w:val="ListParagraph"/>
              <w:numPr>
                <w:ilvl w:val="0"/>
                <w:numId w:val="3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alternative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2018:83 – 86)</w:t>
            </w:r>
          </w:p>
          <w:p w14:paraId="3C304420" w14:textId="643194AB" w:rsidR="006B24FE" w:rsidRPr="00156331" w:rsidRDefault="00143AA4" w:rsidP="00EE74D0">
            <w:pPr>
              <w:pStyle w:val="ListParagraph"/>
              <w:numPr>
                <w:ilvl w:val="0"/>
                <w:numId w:val="3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Communicate well as an alternative decision (Haslem, 2003: 310 – 327)</w:t>
            </w:r>
          </w:p>
        </w:tc>
      </w:tr>
      <w:tr w:rsidR="006B24FE" w:rsidRPr="00156331" w14:paraId="0B155EA1" w14:textId="77777777" w:rsidTr="00931234">
        <w:tc>
          <w:tcPr>
            <w:tcW w:w="3227" w:type="dxa"/>
          </w:tcPr>
          <w:p w14:paraId="2D810E87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17160D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FB5D5BA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D514B8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28889A5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156331" w14:paraId="057BE0C4" w14:textId="77777777" w:rsidTr="00931234">
        <w:tc>
          <w:tcPr>
            <w:tcW w:w="3227" w:type="dxa"/>
          </w:tcPr>
          <w:p w14:paraId="4DDBF83D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ACF2D61" w14:textId="77777777" w:rsidR="009738F9" w:rsidRPr="00156331" w:rsidRDefault="009738F9" w:rsidP="00EE74D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90CA752" w14:textId="77777777" w:rsidR="006B24FE" w:rsidRPr="00156331" w:rsidRDefault="009738F9" w:rsidP="00EE74D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6B24FE" w:rsidRPr="00156331" w14:paraId="6AB6778C" w14:textId="77777777" w:rsidTr="00931234">
        <w:tc>
          <w:tcPr>
            <w:tcW w:w="3227" w:type="dxa"/>
          </w:tcPr>
          <w:p w14:paraId="7C6A68DC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45BFD4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3DCDDE4" w14:textId="77777777" w:rsidR="009738F9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B393E4E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E18254F" w14:textId="77777777" w:rsidR="006B24FE" w:rsidRPr="00156331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F5BFBA0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6D0FE3F" w14:textId="77777777" w:rsidR="006B24FE" w:rsidRPr="00156331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156331" w14:paraId="39F41B2E" w14:textId="77777777" w:rsidTr="00931234">
        <w:tc>
          <w:tcPr>
            <w:tcW w:w="3227" w:type="dxa"/>
          </w:tcPr>
          <w:p w14:paraId="75152CB1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86085A6" w14:textId="77777777" w:rsidR="006B24FE" w:rsidRPr="00156331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156331" w14:paraId="4DF066B7" w14:textId="77777777" w:rsidTr="00931234">
        <w:tc>
          <w:tcPr>
            <w:tcW w:w="3227" w:type="dxa"/>
          </w:tcPr>
          <w:p w14:paraId="64C38070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B232287" w14:textId="0E1FB99C" w:rsidR="006B24FE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156331" w14:paraId="3A1B603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A153DF" w14:textId="77777777" w:rsidR="006B24FE" w:rsidRPr="0015633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156331" w14:paraId="0272176F" w14:textId="77777777" w:rsidTr="00931234">
        <w:tc>
          <w:tcPr>
            <w:tcW w:w="3227" w:type="dxa"/>
          </w:tcPr>
          <w:p w14:paraId="4747CFEA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9000FFD" w14:textId="694C2A99" w:rsidR="006B24FE" w:rsidRPr="00156331" w:rsidRDefault="00143AA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diskresi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kewenangannya</w:t>
            </w:r>
            <w:proofErr w:type="spellEnd"/>
          </w:p>
        </w:tc>
      </w:tr>
      <w:tr w:rsidR="006B24FE" w:rsidRPr="00156331" w14:paraId="5AD36F98" w14:textId="77777777" w:rsidTr="00931234">
        <w:tc>
          <w:tcPr>
            <w:tcW w:w="3227" w:type="dxa"/>
          </w:tcPr>
          <w:p w14:paraId="6DF9AB7A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670DCFB" w14:textId="77777777" w:rsidR="003E54DA" w:rsidRPr="00156331" w:rsidRDefault="003E54DA" w:rsidP="00EE74D0">
            <w:pPr>
              <w:pStyle w:val="ListParagraph"/>
              <w:numPr>
                <w:ilvl w:val="0"/>
                <w:numId w:val="5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diskresi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kewenangan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dimiliki</w:t>
            </w:r>
            <w:proofErr w:type="spellEnd"/>
          </w:p>
          <w:p w14:paraId="1E346355" w14:textId="1B6FADF2" w:rsidR="006B24FE" w:rsidRPr="00156331" w:rsidRDefault="003E54DA" w:rsidP="00EE74D0">
            <w:pPr>
              <w:pStyle w:val="ListParagraph"/>
              <w:numPr>
                <w:ilvl w:val="0"/>
                <w:numId w:val="5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summary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diskresi</w:t>
            </w:r>
            <w:proofErr w:type="spellEnd"/>
          </w:p>
        </w:tc>
      </w:tr>
      <w:tr w:rsidR="006B24FE" w:rsidRPr="00156331" w14:paraId="23D8CEC2" w14:textId="77777777" w:rsidTr="00931234">
        <w:tc>
          <w:tcPr>
            <w:tcW w:w="3227" w:type="dxa"/>
          </w:tcPr>
          <w:p w14:paraId="7C6D1180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D43D38F" w14:textId="77777777" w:rsidR="003E54DA" w:rsidRPr="00156331" w:rsidRDefault="003E54DA" w:rsidP="00EE74D0">
            <w:pPr>
              <w:pStyle w:val="ListParagraph"/>
              <w:numPr>
                <w:ilvl w:val="0"/>
                <w:numId w:val="3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diskresi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kewenangannya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(Chaniago, 2017: 63 – 66)</w:t>
            </w:r>
          </w:p>
          <w:p w14:paraId="7F45624B" w14:textId="524C1EBB" w:rsidR="006B24FE" w:rsidRPr="00156331" w:rsidRDefault="003E54DA" w:rsidP="00EE74D0">
            <w:pPr>
              <w:pStyle w:val="ListParagraph"/>
              <w:numPr>
                <w:ilvl w:val="0"/>
                <w:numId w:val="3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>Resolve problems through discretion in accordance with their authority (Drucker, 2001: 113- 125)</w:t>
            </w:r>
          </w:p>
        </w:tc>
      </w:tr>
      <w:tr w:rsidR="006B24FE" w:rsidRPr="00156331" w14:paraId="70CBB376" w14:textId="77777777" w:rsidTr="00931234">
        <w:tc>
          <w:tcPr>
            <w:tcW w:w="3227" w:type="dxa"/>
          </w:tcPr>
          <w:p w14:paraId="4F80B786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80D81B9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9365B37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55631FD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15633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C864B1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156331" w14:paraId="553BB3A8" w14:textId="77777777" w:rsidTr="00931234">
        <w:tc>
          <w:tcPr>
            <w:tcW w:w="3227" w:type="dxa"/>
          </w:tcPr>
          <w:p w14:paraId="51B0BBEA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425D834" w14:textId="77777777" w:rsidR="006B24FE" w:rsidRPr="00156331" w:rsidRDefault="006B24FE" w:rsidP="00EE74D0">
            <w:pPr>
              <w:numPr>
                <w:ilvl w:val="0"/>
                <w:numId w:val="7"/>
              </w:numPr>
              <w:spacing w:line="276" w:lineRule="auto"/>
              <w:ind w:left="462" w:hanging="425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  <w:p w14:paraId="3AE3EE5A" w14:textId="77777777" w:rsidR="006B24FE" w:rsidRPr="00156331" w:rsidRDefault="006B24FE" w:rsidP="00EE74D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</w:tc>
      </w:tr>
      <w:tr w:rsidR="006B24FE" w:rsidRPr="00156331" w14:paraId="5FC73C9C" w14:textId="77777777" w:rsidTr="00931234">
        <w:tc>
          <w:tcPr>
            <w:tcW w:w="3227" w:type="dxa"/>
          </w:tcPr>
          <w:p w14:paraId="6E682060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BAEF5BE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15633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2163F08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A7CFAE9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B290CB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68696E8C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C2D08B" w14:textId="740E6DC6" w:rsidR="006B24FE" w:rsidRPr="00156331" w:rsidRDefault="003E54DA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15633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156331" w14:paraId="7ACB6EC3" w14:textId="77777777" w:rsidTr="00931234">
        <w:tc>
          <w:tcPr>
            <w:tcW w:w="3227" w:type="dxa"/>
          </w:tcPr>
          <w:p w14:paraId="796D1DE3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A2078E9" w14:textId="77777777" w:rsidR="006B24FE" w:rsidRPr="00156331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5633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156331" w14:paraId="4B5D1B3D" w14:textId="77777777" w:rsidTr="00931234">
        <w:tc>
          <w:tcPr>
            <w:tcW w:w="3227" w:type="dxa"/>
          </w:tcPr>
          <w:p w14:paraId="69653329" w14:textId="77777777" w:rsidR="006B24FE" w:rsidRPr="0015633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A68A3B4" w14:textId="5A7815ED" w:rsidR="006B24FE" w:rsidRPr="00156331" w:rsidRDefault="00644A0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156331" w14:paraId="1E48A4C8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DEACDBF" w14:textId="77777777" w:rsidR="006B24FE" w:rsidRPr="0015633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43E40961" w14:textId="77777777" w:rsidR="006B24FE" w:rsidRPr="00156331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156331" w14:paraId="444EAB67" w14:textId="77777777" w:rsidTr="000F4893">
        <w:tc>
          <w:tcPr>
            <w:tcW w:w="3227" w:type="dxa"/>
            <w:shd w:val="clear" w:color="auto" w:fill="auto"/>
          </w:tcPr>
          <w:p w14:paraId="63E65EA0" w14:textId="77777777" w:rsidR="006B24FE" w:rsidRPr="0015633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156331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17C91564" w14:textId="77777777" w:rsidR="006B24FE" w:rsidRPr="0015633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18465B12" w14:textId="77777777" w:rsidR="006B24FE" w:rsidRPr="00156331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E208ECA" w14:textId="77777777" w:rsidR="006B24FE" w:rsidRPr="0015633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2212BFA4" w14:textId="77777777" w:rsidR="006B24FE" w:rsidRPr="0015633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15633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19126A6F" w14:textId="77777777" w:rsidR="00852E7F" w:rsidRPr="00156331" w:rsidRDefault="00852E7F">
      <w:pPr>
        <w:rPr>
          <w:rFonts w:ascii="Cambria Math" w:hAnsi="Cambria Math"/>
          <w:sz w:val="24"/>
          <w:szCs w:val="24"/>
        </w:rPr>
      </w:pPr>
    </w:p>
    <w:p w14:paraId="7289D9E5" w14:textId="77777777" w:rsidR="007F6DD1" w:rsidRPr="00156331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156331" w14:paraId="526CDDF5" w14:textId="77777777" w:rsidTr="007F6DD1">
        <w:tc>
          <w:tcPr>
            <w:tcW w:w="6204" w:type="dxa"/>
          </w:tcPr>
          <w:p w14:paraId="2D792186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B07EAEC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19CC2007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6F55A2D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D913B93" w14:textId="77777777" w:rsidR="005C25D4" w:rsidRPr="0015633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7A75E54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DA93E2" w14:textId="77777777" w:rsidR="007F6DD1" w:rsidRPr="00156331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3E681700" w14:textId="77777777" w:rsidR="007F6DD1" w:rsidRPr="0015633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156331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3A4722EF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156331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156331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5613ECAF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56BE8D0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CF5B57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8EFE209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5BF4D6A" w14:textId="77777777" w:rsidR="005C25D4" w:rsidRPr="0015633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7097C54" w14:textId="77777777" w:rsidR="007F6DD1" w:rsidRPr="0015633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156331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156331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1F36B6B" w14:textId="77777777" w:rsidR="007F6DD1" w:rsidRPr="0015633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15633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358BE409" w14:textId="77777777" w:rsidR="007F6DD1" w:rsidRPr="00156331" w:rsidRDefault="007F6DD1">
      <w:pPr>
        <w:rPr>
          <w:rFonts w:ascii="Cambria Math" w:hAnsi="Cambria Math"/>
          <w:sz w:val="24"/>
          <w:szCs w:val="24"/>
        </w:rPr>
      </w:pPr>
    </w:p>
    <w:p w14:paraId="52B7F38D" w14:textId="77777777" w:rsidR="00931234" w:rsidRDefault="00931234"/>
    <w:p w14:paraId="76075098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B619" w14:textId="77777777" w:rsidR="00D833A6" w:rsidRDefault="00D833A6" w:rsidP="000F4893">
      <w:pPr>
        <w:spacing w:after="0" w:line="240" w:lineRule="auto"/>
      </w:pPr>
      <w:r>
        <w:separator/>
      </w:r>
    </w:p>
  </w:endnote>
  <w:endnote w:type="continuationSeparator" w:id="0">
    <w:p w14:paraId="28E92F76" w14:textId="77777777" w:rsidR="00D833A6" w:rsidRDefault="00D833A6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B70C1C" w14:paraId="39B2E1DF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9443BB2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16C62CCF" w14:textId="77777777">
      <w:tc>
        <w:tcPr>
          <w:tcW w:w="498" w:type="dxa"/>
          <w:tcBorders>
            <w:top w:val="single" w:sz="4" w:space="0" w:color="auto"/>
          </w:tcBorders>
        </w:tcPr>
        <w:p w14:paraId="1E90096C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7C393956" w14:textId="77777777">
      <w:trPr>
        <w:trHeight w:val="768"/>
      </w:trPr>
      <w:tc>
        <w:tcPr>
          <w:tcW w:w="498" w:type="dxa"/>
        </w:tcPr>
        <w:p w14:paraId="4BB1B9FF" w14:textId="77777777" w:rsidR="00B70C1C" w:rsidRDefault="00B70C1C">
          <w:pPr>
            <w:pStyle w:val="Header"/>
          </w:pPr>
        </w:p>
      </w:tc>
    </w:tr>
  </w:tbl>
  <w:p w14:paraId="3A597FF2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5DD2" w14:textId="77777777" w:rsidR="00D833A6" w:rsidRDefault="00D833A6" w:rsidP="000F4893">
      <w:pPr>
        <w:spacing w:after="0" w:line="240" w:lineRule="auto"/>
      </w:pPr>
      <w:r>
        <w:separator/>
      </w:r>
    </w:p>
  </w:footnote>
  <w:footnote w:type="continuationSeparator" w:id="0">
    <w:p w14:paraId="41CA5EC3" w14:textId="77777777" w:rsidR="00D833A6" w:rsidRDefault="00D833A6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FA"/>
    <w:multiLevelType w:val="hybridMultilevel"/>
    <w:tmpl w:val="E03ABA7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B25A9C"/>
    <w:multiLevelType w:val="hybridMultilevel"/>
    <w:tmpl w:val="BF1402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116"/>
    <w:multiLevelType w:val="hybridMultilevel"/>
    <w:tmpl w:val="91E8F9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04E32A3"/>
    <w:multiLevelType w:val="hybridMultilevel"/>
    <w:tmpl w:val="C94CE9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6538"/>
    <w:multiLevelType w:val="hybridMultilevel"/>
    <w:tmpl w:val="D82EDA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3FF9"/>
    <w:multiLevelType w:val="hybridMultilevel"/>
    <w:tmpl w:val="0278EE0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03A5"/>
    <w:multiLevelType w:val="hybridMultilevel"/>
    <w:tmpl w:val="0C2403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C3C"/>
    <w:multiLevelType w:val="hybridMultilevel"/>
    <w:tmpl w:val="E222E1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1FD02F47"/>
    <w:multiLevelType w:val="hybridMultilevel"/>
    <w:tmpl w:val="D0D28E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34296"/>
    <w:multiLevelType w:val="hybridMultilevel"/>
    <w:tmpl w:val="786418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6644E"/>
    <w:multiLevelType w:val="hybridMultilevel"/>
    <w:tmpl w:val="9B6C09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36CF6"/>
    <w:multiLevelType w:val="hybridMultilevel"/>
    <w:tmpl w:val="F048876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4C49"/>
    <w:multiLevelType w:val="hybridMultilevel"/>
    <w:tmpl w:val="E932D868"/>
    <w:lvl w:ilvl="0" w:tplc="FFFFFFFF">
      <w:start w:val="1"/>
      <w:numFmt w:val="decimal"/>
      <w:lvlText w:val="%1."/>
      <w:lvlJc w:val="left"/>
      <w:pPr>
        <w:ind w:left="819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268D1"/>
    <w:multiLevelType w:val="hybridMultilevel"/>
    <w:tmpl w:val="D76E4C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B14B6"/>
    <w:multiLevelType w:val="hybridMultilevel"/>
    <w:tmpl w:val="80DCF8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125A3"/>
    <w:multiLevelType w:val="hybridMultilevel"/>
    <w:tmpl w:val="40D0E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C2CC0"/>
    <w:multiLevelType w:val="hybridMultilevel"/>
    <w:tmpl w:val="3092B5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126CC"/>
    <w:multiLevelType w:val="hybridMultilevel"/>
    <w:tmpl w:val="37A06C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F2B04"/>
    <w:multiLevelType w:val="hybridMultilevel"/>
    <w:tmpl w:val="F9829E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15971"/>
    <w:multiLevelType w:val="hybridMultilevel"/>
    <w:tmpl w:val="2890A6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30D51"/>
    <w:multiLevelType w:val="hybridMultilevel"/>
    <w:tmpl w:val="37BEF7C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3E7555AE"/>
    <w:multiLevelType w:val="hybridMultilevel"/>
    <w:tmpl w:val="6B9EE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07E03"/>
    <w:multiLevelType w:val="hybridMultilevel"/>
    <w:tmpl w:val="FFA049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B0FA0"/>
    <w:multiLevelType w:val="hybridMultilevel"/>
    <w:tmpl w:val="404868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815D4"/>
    <w:multiLevelType w:val="hybridMultilevel"/>
    <w:tmpl w:val="52E69C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6559A"/>
    <w:multiLevelType w:val="hybridMultilevel"/>
    <w:tmpl w:val="6BF4C66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536BB"/>
    <w:multiLevelType w:val="hybridMultilevel"/>
    <w:tmpl w:val="E1A875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43AAB"/>
    <w:multiLevelType w:val="hybridMultilevel"/>
    <w:tmpl w:val="C2967D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406BC"/>
    <w:multiLevelType w:val="hybridMultilevel"/>
    <w:tmpl w:val="0AFE0E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004ED"/>
    <w:multiLevelType w:val="hybridMultilevel"/>
    <w:tmpl w:val="4112E3A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A7884"/>
    <w:multiLevelType w:val="hybridMultilevel"/>
    <w:tmpl w:val="52A267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1" w15:restartNumberingAfterBreak="0">
    <w:nsid w:val="62F17F6B"/>
    <w:multiLevelType w:val="hybridMultilevel"/>
    <w:tmpl w:val="232CD4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92109"/>
    <w:multiLevelType w:val="hybridMultilevel"/>
    <w:tmpl w:val="FC56F1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B4339D"/>
    <w:multiLevelType w:val="hybridMultilevel"/>
    <w:tmpl w:val="9E549D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257954"/>
    <w:multiLevelType w:val="hybridMultilevel"/>
    <w:tmpl w:val="C6787A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D598A"/>
    <w:multiLevelType w:val="hybridMultilevel"/>
    <w:tmpl w:val="9EBC02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90CE1"/>
    <w:multiLevelType w:val="hybridMultilevel"/>
    <w:tmpl w:val="7D2A51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39"/>
  </w:num>
  <w:num w:numId="2">
    <w:abstractNumId w:val="49"/>
  </w:num>
  <w:num w:numId="3">
    <w:abstractNumId w:val="10"/>
  </w:num>
  <w:num w:numId="4">
    <w:abstractNumId w:val="28"/>
  </w:num>
  <w:num w:numId="5">
    <w:abstractNumId w:val="16"/>
  </w:num>
  <w:num w:numId="6">
    <w:abstractNumId w:val="30"/>
  </w:num>
  <w:num w:numId="7">
    <w:abstractNumId w:val="27"/>
  </w:num>
  <w:num w:numId="8">
    <w:abstractNumId w:val="40"/>
  </w:num>
  <w:num w:numId="9">
    <w:abstractNumId w:val="48"/>
  </w:num>
  <w:num w:numId="10">
    <w:abstractNumId w:val="1"/>
  </w:num>
  <w:num w:numId="11">
    <w:abstractNumId w:val="46"/>
  </w:num>
  <w:num w:numId="12">
    <w:abstractNumId w:val="29"/>
  </w:num>
  <w:num w:numId="13">
    <w:abstractNumId w:val="4"/>
  </w:num>
  <w:num w:numId="14">
    <w:abstractNumId w:val="25"/>
  </w:num>
  <w:num w:numId="15">
    <w:abstractNumId w:val="15"/>
  </w:num>
  <w:num w:numId="16">
    <w:abstractNumId w:val="0"/>
  </w:num>
  <w:num w:numId="17">
    <w:abstractNumId w:val="22"/>
  </w:num>
  <w:num w:numId="18">
    <w:abstractNumId w:val="33"/>
  </w:num>
  <w:num w:numId="19">
    <w:abstractNumId w:val="13"/>
  </w:num>
  <w:num w:numId="20">
    <w:abstractNumId w:val="7"/>
  </w:num>
  <w:num w:numId="21">
    <w:abstractNumId w:val="17"/>
  </w:num>
  <w:num w:numId="22">
    <w:abstractNumId w:val="31"/>
  </w:num>
  <w:num w:numId="23">
    <w:abstractNumId w:val="37"/>
  </w:num>
  <w:num w:numId="24">
    <w:abstractNumId w:val="2"/>
  </w:num>
  <w:num w:numId="25">
    <w:abstractNumId w:val="32"/>
  </w:num>
  <w:num w:numId="26">
    <w:abstractNumId w:val="38"/>
  </w:num>
  <w:num w:numId="27">
    <w:abstractNumId w:val="20"/>
  </w:num>
  <w:num w:numId="28">
    <w:abstractNumId w:val="36"/>
  </w:num>
  <w:num w:numId="29">
    <w:abstractNumId w:val="42"/>
  </w:num>
  <w:num w:numId="30">
    <w:abstractNumId w:val="18"/>
  </w:num>
  <w:num w:numId="31">
    <w:abstractNumId w:val="24"/>
  </w:num>
  <w:num w:numId="32">
    <w:abstractNumId w:val="23"/>
  </w:num>
  <w:num w:numId="33">
    <w:abstractNumId w:val="14"/>
  </w:num>
  <w:num w:numId="34">
    <w:abstractNumId w:val="45"/>
  </w:num>
  <w:num w:numId="35">
    <w:abstractNumId w:val="5"/>
  </w:num>
  <w:num w:numId="36">
    <w:abstractNumId w:val="34"/>
  </w:num>
  <w:num w:numId="37">
    <w:abstractNumId w:val="8"/>
  </w:num>
  <w:num w:numId="38">
    <w:abstractNumId w:val="41"/>
  </w:num>
  <w:num w:numId="39">
    <w:abstractNumId w:val="9"/>
  </w:num>
  <w:num w:numId="40">
    <w:abstractNumId w:val="21"/>
  </w:num>
  <w:num w:numId="41">
    <w:abstractNumId w:val="3"/>
  </w:num>
  <w:num w:numId="42">
    <w:abstractNumId w:val="12"/>
  </w:num>
  <w:num w:numId="43">
    <w:abstractNumId w:val="26"/>
  </w:num>
  <w:num w:numId="44">
    <w:abstractNumId w:val="35"/>
  </w:num>
  <w:num w:numId="45">
    <w:abstractNumId w:val="47"/>
  </w:num>
  <w:num w:numId="46">
    <w:abstractNumId w:val="6"/>
  </w:num>
  <w:num w:numId="47">
    <w:abstractNumId w:val="43"/>
  </w:num>
  <w:num w:numId="48">
    <w:abstractNumId w:val="19"/>
  </w:num>
  <w:num w:numId="49">
    <w:abstractNumId w:val="1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70269"/>
    <w:rsid w:val="00093922"/>
    <w:rsid w:val="000B14A7"/>
    <w:rsid w:val="000B715F"/>
    <w:rsid w:val="000F4893"/>
    <w:rsid w:val="00143AA4"/>
    <w:rsid w:val="0014751A"/>
    <w:rsid w:val="00152EB8"/>
    <w:rsid w:val="00156331"/>
    <w:rsid w:val="00161E20"/>
    <w:rsid w:val="001E4256"/>
    <w:rsid w:val="001F1AE3"/>
    <w:rsid w:val="00201292"/>
    <w:rsid w:val="0021021E"/>
    <w:rsid w:val="002360EC"/>
    <w:rsid w:val="00261F00"/>
    <w:rsid w:val="00297197"/>
    <w:rsid w:val="002A31BC"/>
    <w:rsid w:val="002B0176"/>
    <w:rsid w:val="002E329D"/>
    <w:rsid w:val="002E7919"/>
    <w:rsid w:val="002F4BB5"/>
    <w:rsid w:val="0034639A"/>
    <w:rsid w:val="0038070D"/>
    <w:rsid w:val="0039729F"/>
    <w:rsid w:val="003B46B5"/>
    <w:rsid w:val="003E3D87"/>
    <w:rsid w:val="003E54DA"/>
    <w:rsid w:val="003E7CBB"/>
    <w:rsid w:val="003F1442"/>
    <w:rsid w:val="00400A47"/>
    <w:rsid w:val="004013AB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05523"/>
    <w:rsid w:val="00525D2E"/>
    <w:rsid w:val="0054341D"/>
    <w:rsid w:val="00572D5E"/>
    <w:rsid w:val="005C08FF"/>
    <w:rsid w:val="005C25D4"/>
    <w:rsid w:val="005C6AE0"/>
    <w:rsid w:val="005E23B3"/>
    <w:rsid w:val="005E27AC"/>
    <w:rsid w:val="005E4995"/>
    <w:rsid w:val="005F4E03"/>
    <w:rsid w:val="006078F7"/>
    <w:rsid w:val="0062160E"/>
    <w:rsid w:val="00644A0B"/>
    <w:rsid w:val="006A31BE"/>
    <w:rsid w:val="006B24FE"/>
    <w:rsid w:val="006B3214"/>
    <w:rsid w:val="006D12FC"/>
    <w:rsid w:val="006E302D"/>
    <w:rsid w:val="006F0EB7"/>
    <w:rsid w:val="00716C15"/>
    <w:rsid w:val="007574BA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A04837"/>
    <w:rsid w:val="00A04942"/>
    <w:rsid w:val="00A81588"/>
    <w:rsid w:val="00AC229D"/>
    <w:rsid w:val="00B35EF8"/>
    <w:rsid w:val="00B6261D"/>
    <w:rsid w:val="00B669B6"/>
    <w:rsid w:val="00B70C1C"/>
    <w:rsid w:val="00BD3968"/>
    <w:rsid w:val="00C64A17"/>
    <w:rsid w:val="00C66A36"/>
    <w:rsid w:val="00CB1602"/>
    <w:rsid w:val="00D3527C"/>
    <w:rsid w:val="00D360D8"/>
    <w:rsid w:val="00D50579"/>
    <w:rsid w:val="00D6099B"/>
    <w:rsid w:val="00D833A6"/>
    <w:rsid w:val="00E07E92"/>
    <w:rsid w:val="00E15A5D"/>
    <w:rsid w:val="00E2671D"/>
    <w:rsid w:val="00E30562"/>
    <w:rsid w:val="00E92194"/>
    <w:rsid w:val="00EB2B59"/>
    <w:rsid w:val="00EE74D0"/>
    <w:rsid w:val="00EF16F3"/>
    <w:rsid w:val="00F5475D"/>
    <w:rsid w:val="00FA58F8"/>
    <w:rsid w:val="00FC3334"/>
    <w:rsid w:val="00FE5D2D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881B"/>
  <w15:docId w15:val="{8E1D2FA5-509F-455B-9A09-FA74574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71</cp:revision>
  <cp:lastPrinted>2021-09-24T01:36:00Z</cp:lastPrinted>
  <dcterms:created xsi:type="dcterms:W3CDTF">2021-11-05T01:02:00Z</dcterms:created>
  <dcterms:modified xsi:type="dcterms:W3CDTF">2021-12-08T01:33:00Z</dcterms:modified>
</cp:coreProperties>
</file>