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3F64CA" w14:paraId="326F2E2F" w14:textId="77777777" w:rsidTr="003F64CA">
        <w:trPr>
          <w:jc w:val="center"/>
        </w:trPr>
        <w:tc>
          <w:tcPr>
            <w:tcW w:w="1641" w:type="dxa"/>
          </w:tcPr>
          <w:p w14:paraId="208D1737" w14:textId="77777777" w:rsidR="003F64CA" w:rsidRDefault="003F64CA" w:rsidP="003F64CA">
            <w:pPr>
              <w:spacing w:after="0" w:line="240" w:lineRule="auto"/>
            </w:pPr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6483B56" wp14:editId="0C191A1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5FC04B08" w14:textId="77777777" w:rsidR="003F64CA" w:rsidRPr="0062160E" w:rsidRDefault="003F64CA" w:rsidP="003F6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6F0B58A1" w14:textId="77777777" w:rsidR="003F64CA" w:rsidRPr="004A108D" w:rsidRDefault="003F64CA" w:rsidP="003F6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215419D1" w14:textId="77777777" w:rsidR="003F64CA" w:rsidRPr="004A108D" w:rsidRDefault="003F64CA" w:rsidP="003F6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4B90F2" w14:textId="77777777" w:rsidR="003F64CA" w:rsidRPr="00D360D8" w:rsidRDefault="003F64CA" w:rsidP="003F64CA">
      <w:pPr>
        <w:spacing w:after="0" w:line="240" w:lineRule="auto"/>
        <w:rPr>
          <w:sz w:val="8"/>
        </w:rPr>
      </w:pPr>
    </w:p>
    <w:p w14:paraId="640485E1" w14:textId="77777777" w:rsidR="003F64CA" w:rsidRPr="00D360D8" w:rsidRDefault="003F64CA" w:rsidP="003F64CA">
      <w:pPr>
        <w:spacing w:after="0" w:line="240" w:lineRule="auto"/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538135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3F64CA" w:rsidRPr="00C014FE" w14:paraId="1DC44ED6" w14:textId="77777777" w:rsidTr="003F64CA">
        <w:trPr>
          <w:trHeight w:val="520"/>
        </w:trPr>
        <w:tc>
          <w:tcPr>
            <w:tcW w:w="3261" w:type="dxa"/>
          </w:tcPr>
          <w:p w14:paraId="1C90ED3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7EE94712" w14:textId="551D8D6E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 w:cs="Calibri"/>
                <w:sz w:val="24"/>
                <w:szCs w:val="24"/>
              </w:rPr>
              <w:t>Aplikasi</w:t>
            </w:r>
            <w:proofErr w:type="spellEnd"/>
            <w:r w:rsidRPr="00C014FE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 w:cs="Calibri"/>
                <w:sz w:val="24"/>
                <w:szCs w:val="24"/>
              </w:rPr>
              <w:t>Komputer</w:t>
            </w:r>
            <w:proofErr w:type="spellEnd"/>
            <w:r w:rsidRPr="00C014FE">
              <w:rPr>
                <w:rFonts w:ascii="Cambria Math" w:hAnsi="Cambria Math" w:cs="Calibri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 w:cs="Calibri"/>
                <w:sz w:val="24"/>
                <w:szCs w:val="24"/>
              </w:rPr>
              <w:t>Statistik</w:t>
            </w:r>
            <w:proofErr w:type="spellEnd"/>
          </w:p>
        </w:tc>
        <w:tc>
          <w:tcPr>
            <w:tcW w:w="2693" w:type="dxa"/>
          </w:tcPr>
          <w:p w14:paraId="5658738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1A55C55C" w14:textId="4794701B" w:rsidR="003F64CA" w:rsidRPr="00C014FE" w:rsidRDefault="0058771C" w:rsidP="003F64CA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sz w:val="24"/>
                <w:szCs w:val="24"/>
              </w:rPr>
              <w:t>III</w:t>
            </w:r>
            <w:r w:rsidR="003F64CA" w:rsidRPr="00C014FE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3F64CA" w:rsidRPr="00C014FE">
              <w:rPr>
                <w:rFonts w:ascii="Cambria Math" w:hAnsi="Cambria Math" w:cs="Times New Roman"/>
                <w:sz w:val="24"/>
                <w:szCs w:val="24"/>
              </w:rPr>
              <w:t>tiga</w:t>
            </w:r>
            <w:proofErr w:type="spellEnd"/>
            <w:r w:rsidR="003F64CA" w:rsidRPr="00C014FE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7812BC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179EEA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3F64CA" w:rsidRPr="00C014FE" w14:paraId="751FBF6C" w14:textId="77777777" w:rsidTr="003F64CA">
        <w:tc>
          <w:tcPr>
            <w:tcW w:w="3261" w:type="dxa"/>
          </w:tcPr>
          <w:p w14:paraId="0F11320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21B7DDB4" w14:textId="27FDE13E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sz w:val="24"/>
                <w:szCs w:val="24"/>
              </w:rPr>
              <w:t>10610232</w:t>
            </w:r>
            <w:r w:rsidR="0025245B" w:rsidRPr="00C014FE">
              <w:rPr>
                <w:rFonts w:ascii="Cambria Math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5C1029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88DC155" w14:textId="69A56350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sz w:val="24"/>
                <w:szCs w:val="24"/>
              </w:rPr>
              <w:t>1 SKS</w:t>
            </w:r>
          </w:p>
        </w:tc>
        <w:tc>
          <w:tcPr>
            <w:tcW w:w="3402" w:type="dxa"/>
          </w:tcPr>
          <w:p w14:paraId="713ECF9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C014FE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2A45363" w14:textId="422656A5" w:rsidR="003F64CA" w:rsidRPr="00C014FE" w:rsidRDefault="003F64CA" w:rsidP="003F64CA"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</w:rPr>
            </w:pPr>
            <w:r w:rsidRPr="00C014FE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</w:tbl>
    <w:p w14:paraId="5DFF96DC" w14:textId="77777777" w:rsidR="003F64CA" w:rsidRPr="00C014FE" w:rsidRDefault="003F64CA" w:rsidP="003F64CA">
      <w:pPr>
        <w:spacing w:after="0" w:line="24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3F64CA" w:rsidRPr="00C014FE" w14:paraId="3C3DFE3E" w14:textId="77777777" w:rsidTr="003F64CA">
        <w:tc>
          <w:tcPr>
            <w:tcW w:w="1951" w:type="dxa"/>
          </w:tcPr>
          <w:p w14:paraId="314B53C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Mata Kuliah </w:t>
            </w:r>
          </w:p>
        </w:tc>
        <w:tc>
          <w:tcPr>
            <w:tcW w:w="7371" w:type="dxa"/>
          </w:tcPr>
          <w:p w14:paraId="31DAF687" w14:textId="77777777" w:rsidR="003F64CA" w:rsidRPr="00C014FE" w:rsidRDefault="003F64CA" w:rsidP="003F64CA">
            <w:pPr>
              <w:spacing w:after="0" w:line="240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38307A13" w14:textId="77777777" w:rsidR="003F64CA" w:rsidRPr="00C014FE" w:rsidRDefault="003F64CA" w:rsidP="003F6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36C80D5C" w14:textId="77777777" w:rsidR="003F64CA" w:rsidRPr="00C014FE" w:rsidRDefault="003F64CA" w:rsidP="003F6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33B54FD3" w14:textId="77777777" w:rsidR="003F64CA" w:rsidRPr="00C014FE" w:rsidRDefault="003F64CA" w:rsidP="003F6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4DC41D7B" w14:textId="77777777" w:rsidR="003F64CA" w:rsidRPr="00C014FE" w:rsidRDefault="003F64CA" w:rsidP="003F64CA">
            <w:pPr>
              <w:spacing w:after="0" w:line="240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77ABCAA0" w14:textId="77777777" w:rsidR="003F64CA" w:rsidRPr="00C014FE" w:rsidRDefault="003F64CA" w:rsidP="003F64CA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014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014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014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C014FE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C014FE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(KU1)</w:t>
            </w:r>
          </w:p>
          <w:p w14:paraId="14895F41" w14:textId="77777777" w:rsidR="003F64CA" w:rsidRPr="00C014FE" w:rsidRDefault="003F64CA" w:rsidP="003F64CA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C014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7517EF4A" w14:textId="77777777" w:rsidR="003F64CA" w:rsidRPr="00C014FE" w:rsidRDefault="003F64CA" w:rsidP="003F64CA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3243F04E" w14:textId="77777777" w:rsidR="003F64CA" w:rsidRPr="00C014FE" w:rsidRDefault="003F64CA" w:rsidP="003F64CA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7366B514" w14:textId="77777777" w:rsidR="003F64CA" w:rsidRPr="00C014FE" w:rsidRDefault="003F64CA" w:rsidP="003F64CA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463DAAD0" w14:textId="77777777" w:rsidR="003F64CA" w:rsidRPr="00C014FE" w:rsidRDefault="003F64CA" w:rsidP="003F64CA">
            <w:pPr>
              <w:spacing w:after="0" w:line="240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46CED2CA" w14:textId="77777777" w:rsidR="003F64CA" w:rsidRPr="00C014FE" w:rsidRDefault="003F64CA" w:rsidP="003F6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  <w:p w14:paraId="07797870" w14:textId="77777777" w:rsidR="003F64CA" w:rsidRPr="00C014FE" w:rsidRDefault="003F64CA" w:rsidP="003F6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lastRenderedPageBreak/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5A0E0720" w14:textId="77777777" w:rsidR="003F64CA" w:rsidRPr="00C014FE" w:rsidRDefault="003F64CA" w:rsidP="003F6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6734376E" w14:textId="77777777" w:rsidR="003F64CA" w:rsidRPr="00C014FE" w:rsidRDefault="003F64CA" w:rsidP="003F64CA">
            <w:pPr>
              <w:spacing w:after="0" w:line="240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C014FE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593F6AE0" w14:textId="77777777" w:rsidR="003F64CA" w:rsidRPr="00C014FE" w:rsidRDefault="003F64CA" w:rsidP="003F6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  <w:p w14:paraId="70F3ED23" w14:textId="77777777" w:rsidR="003F64CA" w:rsidRPr="00C014FE" w:rsidRDefault="003F64CA" w:rsidP="003F6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58DD48C8" w14:textId="77777777" w:rsidR="003F64CA" w:rsidRPr="00C014FE" w:rsidRDefault="003F64CA" w:rsidP="003F6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3F64CA" w:rsidRPr="00C014FE" w14:paraId="19292656" w14:textId="77777777" w:rsidTr="003F64CA">
        <w:tc>
          <w:tcPr>
            <w:tcW w:w="1951" w:type="dxa"/>
          </w:tcPr>
          <w:p w14:paraId="314F655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C014F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4DEFAC1F" w14:textId="24DBDFD9" w:rsidR="003F64CA" w:rsidRPr="00C014FE" w:rsidRDefault="003F64CA" w:rsidP="003F64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Komputer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Statistik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EAB0237" w14:textId="734F065E" w:rsidR="003F64CA" w:rsidRPr="00C014FE" w:rsidRDefault="003F64CA" w:rsidP="003F64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stati</w:t>
            </w:r>
            <w:r w:rsidR="006E2FE5" w:rsidRPr="00C014FE">
              <w:rPr>
                <w:rFonts w:ascii="Cambria Math" w:hAnsi="Cambria Math"/>
                <w:sz w:val="24"/>
                <w:szCs w:val="24"/>
              </w:rPr>
              <w:t>s</w:t>
            </w:r>
            <w:r w:rsidRPr="00C014FE">
              <w:rPr>
                <w:rFonts w:ascii="Cambria Math" w:hAnsi="Cambria Math"/>
                <w:sz w:val="24"/>
                <w:szCs w:val="24"/>
              </w:rPr>
              <w:t>tik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180F9D6" w14:textId="57050033" w:rsidR="003F64CA" w:rsidRPr="00C014FE" w:rsidRDefault="003F64CA" w:rsidP="003F64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kelebihan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olah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SPSS dan MINITAB.</w:t>
            </w:r>
          </w:p>
          <w:p w14:paraId="74FBB77E" w14:textId="6AF51B59" w:rsidR="006E2FE5" w:rsidRPr="00C014FE" w:rsidRDefault="003F64CA" w:rsidP="006E2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diskriminan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Fisher.</w:t>
            </w:r>
          </w:p>
          <w:p w14:paraId="6091ED5F" w14:textId="77777777" w:rsidR="003F64CA" w:rsidRPr="00C014FE" w:rsidRDefault="003F64CA" w:rsidP="006E2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E2FE5" w:rsidRPr="00C014FE">
              <w:rPr>
                <w:rFonts w:ascii="Cambria Math" w:hAnsi="Cambria Math"/>
                <w:sz w:val="24"/>
                <w:szCs w:val="24"/>
              </w:rPr>
              <w:t>menormalkan</w:t>
            </w:r>
            <w:proofErr w:type="spellEnd"/>
            <w:r w:rsidR="006E2FE5" w:rsidRPr="00C014FE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011FEACE" w14:textId="77777777" w:rsidR="006E2FE5" w:rsidRPr="00C014FE" w:rsidRDefault="006E2FE5" w:rsidP="006E2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statistik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parametrik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manual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komputerisasi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(SPSS dan MINITAB).</w:t>
            </w:r>
          </w:p>
          <w:p w14:paraId="65793ADB" w14:textId="13307390" w:rsidR="006E2FE5" w:rsidRPr="00C014FE" w:rsidRDefault="006E2FE5" w:rsidP="006E2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langkah-langkah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dilakukan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uji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beda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rata-rata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nol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(Ho)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alternatif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(Ha)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pasangan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hipotesisnya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F8F1574" w14:textId="77777777" w:rsidR="006E2FE5" w:rsidRPr="00C014FE" w:rsidRDefault="006E2FE5" w:rsidP="006E2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rata-rata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populasi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besar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9AF0874" w14:textId="77777777" w:rsidR="008A1510" w:rsidRPr="00C014FE" w:rsidRDefault="008A1510" w:rsidP="008A15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rata-rata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populasi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besar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B5B3F7D" w14:textId="40BCB4E6" w:rsidR="008A1510" w:rsidRPr="00C014FE" w:rsidRDefault="008A1510" w:rsidP="008A15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3" w:hanging="36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dua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berpasangan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2FA4CDA" w14:textId="77777777" w:rsidR="008A1510" w:rsidRPr="00C014FE" w:rsidRDefault="008A1510" w:rsidP="008A15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3" w:hanging="36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melihat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linearitas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keeratan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peubah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bebas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peubah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terikat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1AFE8A9" w14:textId="77777777" w:rsidR="008A1510" w:rsidRPr="00C014FE" w:rsidRDefault="008A1510" w:rsidP="008A15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3" w:hanging="36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hipotesis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rata-rata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lebih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dua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B73163E" w14:textId="3EEFFFB7" w:rsidR="0086258C" w:rsidRPr="00C014FE" w:rsidRDefault="0086258C" w:rsidP="008A15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3" w:hanging="362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kesamaan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proporsi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tiap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populasi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4472A2A" w14:textId="77777777" w:rsidTr="0086258C">
        <w:tc>
          <w:tcPr>
            <w:tcW w:w="1951" w:type="dxa"/>
          </w:tcPr>
          <w:p w14:paraId="5AB0749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E761D19" w14:textId="49E48136" w:rsidR="003F64CA" w:rsidRPr="00C014FE" w:rsidRDefault="00CE785A" w:rsidP="003F64CA">
            <w:pPr>
              <w:spacing w:after="0" w:line="240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Matakuliah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ini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memberi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dasar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kepada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mahasiswa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statistika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penerapannya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ekonomi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serta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menunjang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pembuatan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skripsi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. Dalam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mata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kuliah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ini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dibahas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mengenai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alat-alat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statistik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dibutuhkan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untuk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pengkajian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dihadapi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</w:p>
        </w:tc>
      </w:tr>
      <w:tr w:rsidR="003F64CA" w:rsidRPr="00C014FE" w14:paraId="49E33C51" w14:textId="77777777" w:rsidTr="003F64CA">
        <w:tc>
          <w:tcPr>
            <w:tcW w:w="1951" w:type="dxa"/>
          </w:tcPr>
          <w:p w14:paraId="49295E2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C014F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E5FBB83" w14:textId="5C72DAEF" w:rsidR="003F64CA" w:rsidRPr="00C014FE" w:rsidRDefault="0086258C" w:rsidP="003F64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Abdulhak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Ishak,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darmawan</w:t>
            </w:r>
            <w:proofErr w:type="spellEnd"/>
            <w:r w:rsidR="003F64CA" w:rsidRPr="00C014FE">
              <w:rPr>
                <w:rFonts w:ascii="Cambria Math" w:hAnsi="Cambria Math"/>
                <w:sz w:val="24"/>
                <w:szCs w:val="24"/>
              </w:rPr>
              <w:t>.</w:t>
            </w:r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2013.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Pendidikan,Bandung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: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Remaja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Rosdakarya</w:t>
            </w:r>
            <w:proofErr w:type="spellEnd"/>
          </w:p>
          <w:p w14:paraId="3D45D997" w14:textId="45005171" w:rsidR="00DA7628" w:rsidRPr="00C014FE" w:rsidRDefault="00DA7628" w:rsidP="003F64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Arikunto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Suharsini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. 2006.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Prosedur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Penelitian Sutu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Praktik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. Jakarta: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Rineka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Cipta</w:t>
            </w:r>
          </w:p>
          <w:p w14:paraId="541F2535" w14:textId="65CE8C9E" w:rsidR="003F64CA" w:rsidRPr="00C014FE" w:rsidRDefault="00DA7628" w:rsidP="00DA76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Arsyad Azhar. 2014. Media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Jakarta: Raja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Grafindo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Persada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</w:tbl>
    <w:p w14:paraId="2D8DD601" w14:textId="77777777" w:rsidR="003F64CA" w:rsidRPr="00C014FE" w:rsidRDefault="003F64CA" w:rsidP="003F64CA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3557B164" w14:textId="77777777" w:rsidR="003F64CA" w:rsidRPr="00C014FE" w:rsidRDefault="003F64CA" w:rsidP="003F64CA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spellStart"/>
      <w:r w:rsidRPr="00C014FE">
        <w:rPr>
          <w:rFonts w:ascii="Cambria Math" w:hAnsi="Cambria Math"/>
          <w:sz w:val="24"/>
          <w:szCs w:val="24"/>
        </w:rPr>
        <w:t>Rencana</w:t>
      </w:r>
      <w:proofErr w:type="spellEnd"/>
      <w:r w:rsidRPr="00C014FE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C014FE">
        <w:rPr>
          <w:rFonts w:ascii="Cambria Math" w:hAnsi="Cambria Math"/>
          <w:sz w:val="24"/>
          <w:szCs w:val="24"/>
        </w:rPr>
        <w:t>Pembelajaran</w:t>
      </w:r>
      <w:proofErr w:type="spellEnd"/>
      <w:r w:rsidRPr="00C014FE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3F64CA" w:rsidRPr="00C014FE" w14:paraId="42E88C66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003D18A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3F64CA" w:rsidRPr="00C014FE" w14:paraId="50767150" w14:textId="77777777" w:rsidTr="003F64CA">
        <w:tc>
          <w:tcPr>
            <w:tcW w:w="3227" w:type="dxa"/>
          </w:tcPr>
          <w:p w14:paraId="6E5EFFF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D8DB570" w14:textId="730C1D3F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kaitan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statistika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Pendidikan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215D4A9F" w14:textId="77777777" w:rsidTr="003F64CA">
        <w:tc>
          <w:tcPr>
            <w:tcW w:w="3227" w:type="dxa"/>
          </w:tcPr>
          <w:p w14:paraId="6AE5EBE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9878C1" w14:textId="2632BEA7" w:rsidR="003F64CA" w:rsidRPr="00C014FE" w:rsidRDefault="00E76B6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DA7628" w:rsidRPr="00C014FE">
              <w:rPr>
                <w:rFonts w:ascii="Cambria Math" w:hAnsi="Cambria Math"/>
                <w:sz w:val="24"/>
                <w:szCs w:val="24"/>
              </w:rPr>
              <w:t>enyebutkan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statistika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 xml:space="preserve"> Pendidikan </w:t>
            </w:r>
            <w:proofErr w:type="spellStart"/>
            <w:r w:rsidR="00DA7628" w:rsidRPr="00C014FE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="00DA7628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7B99DD0C" w14:textId="77777777" w:rsidTr="003F64CA">
        <w:tc>
          <w:tcPr>
            <w:tcW w:w="3227" w:type="dxa"/>
          </w:tcPr>
          <w:p w14:paraId="13048CA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095BDAA" w14:textId="765B4899" w:rsidR="003F64CA" w:rsidRPr="00C014FE" w:rsidRDefault="00E76B6A" w:rsidP="00E76B6A">
            <w:pPr>
              <w:pStyle w:val="TableParagraph"/>
              <w:ind w:right="335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Pengantar Komputer Statistik, Hubungan Statistika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dengan penelitian pendidikan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matematika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2019B967" w14:textId="77777777" w:rsidTr="003F64CA">
        <w:tc>
          <w:tcPr>
            <w:tcW w:w="3227" w:type="dxa"/>
          </w:tcPr>
          <w:p w14:paraId="58C221B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A93B21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F24AD17" w14:textId="633842BD" w:rsidR="003F64CA" w:rsidRPr="00C014FE" w:rsidRDefault="00E76B6A" w:rsidP="003F64CA">
            <w:pPr>
              <w:spacing w:after="0" w:line="240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D</w:t>
            </w:r>
            <w:r w:rsidR="00DA7628" w:rsidRPr="00C014F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irect</w:t>
            </w:r>
            <w:r w:rsidRPr="00C014FE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 xml:space="preserve"> Instruction </w:t>
            </w:r>
          </w:p>
          <w:p w14:paraId="3D11522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897350" w14:textId="0102C29C" w:rsidR="003F64CA" w:rsidRPr="00C014FE" w:rsidRDefault="00E76B6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pratek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7CBAE9B5" w14:textId="77777777" w:rsidTr="003F64CA">
        <w:tc>
          <w:tcPr>
            <w:tcW w:w="3227" w:type="dxa"/>
          </w:tcPr>
          <w:p w14:paraId="15EA692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D5C387" w14:textId="38EC02A8" w:rsidR="003F64CA" w:rsidRPr="00C014FE" w:rsidRDefault="00DA7628" w:rsidP="00E76B6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Menjelaskan manfaat statistika dalam penelitian pendidikan matematik</w:t>
            </w:r>
            <w:r w:rsidR="00E76B6A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20533FD2" w14:textId="77777777" w:rsidTr="003F64CA">
        <w:tc>
          <w:tcPr>
            <w:tcW w:w="3227" w:type="dxa"/>
          </w:tcPr>
          <w:p w14:paraId="29A4B28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E619C9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1C0310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524D46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0F5093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36FA42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F93AD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F64CA" w:rsidRPr="00C014FE" w14:paraId="2F3C8AC2" w14:textId="77777777" w:rsidTr="003F64CA">
        <w:tc>
          <w:tcPr>
            <w:tcW w:w="3227" w:type="dxa"/>
          </w:tcPr>
          <w:p w14:paraId="34C41C7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2854F35" w14:textId="26FCFAB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40076456" w14:textId="77777777" w:rsidTr="003F64CA">
        <w:tc>
          <w:tcPr>
            <w:tcW w:w="3227" w:type="dxa"/>
          </w:tcPr>
          <w:p w14:paraId="40A3FA8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DCF2D3D" w14:textId="1B3B0249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1CCB5C49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76A115B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3F64CA" w:rsidRPr="00C014FE" w14:paraId="07C6DCB9" w14:textId="77777777" w:rsidTr="003F64CA">
        <w:tc>
          <w:tcPr>
            <w:tcW w:w="3227" w:type="dxa"/>
          </w:tcPr>
          <w:p w14:paraId="40A01C9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9756595" w14:textId="2172846B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ukuran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pemusatan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data,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penyebaran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data, dan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ukuran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letak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="00E76B6A" w:rsidRPr="00C014FE">
              <w:rPr>
                <w:rFonts w:ascii="Cambria Math" w:hAnsi="Cambria Math"/>
                <w:sz w:val="24"/>
                <w:szCs w:val="24"/>
              </w:rPr>
              <w:t>tunggal</w:t>
            </w:r>
            <w:proofErr w:type="spellEnd"/>
            <w:r w:rsidR="00E76B6A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EB7F06F" w14:textId="77777777" w:rsidTr="003F64CA">
        <w:tc>
          <w:tcPr>
            <w:tcW w:w="3227" w:type="dxa"/>
          </w:tcPr>
          <w:p w14:paraId="730E65A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A5E4CE0" w14:textId="0812B40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76B6A"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E76B6A" w:rsidRPr="00C014FE">
              <w:rPr>
                <w:rFonts w:ascii="Cambria Math" w:hAnsi="Cambria Math"/>
                <w:sz w:val="24"/>
                <w:szCs w:val="24"/>
                <w:lang w:val="id-ID"/>
              </w:rPr>
              <w:t>engerjakan soal-soal tentang ukuran gejala pusat, penyebaran data dan ukuran letak data tunggal tugas</w:t>
            </w:r>
            <w:r w:rsidR="00E76B6A" w:rsidRPr="00C014FE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</w:tc>
      </w:tr>
      <w:tr w:rsidR="003F64CA" w:rsidRPr="00C014FE" w14:paraId="111E1A09" w14:textId="77777777" w:rsidTr="003F64CA">
        <w:tc>
          <w:tcPr>
            <w:tcW w:w="3227" w:type="dxa"/>
          </w:tcPr>
          <w:p w14:paraId="518FC1F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311134D" w14:textId="5CF9D457" w:rsidR="003F64CA" w:rsidRPr="00C014FE" w:rsidRDefault="00E76B6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Statistika deskriptif dalam penelitian (untuk data tunggal dan prakteknya)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</w:tc>
      </w:tr>
      <w:tr w:rsidR="003F64CA" w:rsidRPr="00C014FE" w14:paraId="14DCB202" w14:textId="77777777" w:rsidTr="003F64CA">
        <w:tc>
          <w:tcPr>
            <w:tcW w:w="3227" w:type="dxa"/>
          </w:tcPr>
          <w:p w14:paraId="4AD9936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7F9935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90F411E" w14:textId="769D54BF" w:rsidR="00E76B6A" w:rsidRPr="00C014FE" w:rsidRDefault="00E76B6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kooperatif tipe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STAD</w:t>
            </w:r>
          </w:p>
          <w:p w14:paraId="3125654C" w14:textId="381F6FC2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2ABD37A" w14:textId="61EE0A12" w:rsidR="003F64CA" w:rsidRPr="00C014FE" w:rsidRDefault="00E76B6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tanya</w:t>
            </w:r>
            <w:proofErr w:type="spellEnd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presentaso</w:t>
            </w:r>
            <w:proofErr w:type="spellEnd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praktek</w:t>
            </w:r>
            <w:proofErr w:type="spellEnd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="00F63ED5"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73B901F4" w14:textId="77777777" w:rsidTr="003F64CA">
        <w:tc>
          <w:tcPr>
            <w:tcW w:w="3227" w:type="dxa"/>
          </w:tcPr>
          <w:p w14:paraId="71A5C38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73EF88" w14:textId="1B4F4500" w:rsidR="003F64CA" w:rsidRPr="00C014FE" w:rsidRDefault="00F63ED5" w:rsidP="00F63ED5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Soal-soal ukuran pemusatan data, penyebaran data, dan ukuran letak untuk data</w:t>
            </w:r>
            <w:r w:rsidRPr="00C014FE">
              <w:rPr>
                <w:rFonts w:ascii="Cambria Math" w:hAnsi="Cambria Math"/>
                <w:spacing w:val="-10"/>
                <w:sz w:val="24"/>
                <w:szCs w:val="24"/>
                <w:lang w:val="id-ID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tunggal</w:t>
            </w:r>
          </w:p>
        </w:tc>
      </w:tr>
      <w:tr w:rsidR="003F64CA" w:rsidRPr="00C014FE" w14:paraId="48FF2B83" w14:textId="77777777" w:rsidTr="003F64CA">
        <w:tc>
          <w:tcPr>
            <w:tcW w:w="3227" w:type="dxa"/>
          </w:tcPr>
          <w:p w14:paraId="1B8CEDC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88A696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0FB195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C07246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90C2D1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32A31C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4C5880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F64CA" w:rsidRPr="00C014FE" w14:paraId="2FF92061" w14:textId="77777777" w:rsidTr="003F64CA">
        <w:tc>
          <w:tcPr>
            <w:tcW w:w="3227" w:type="dxa"/>
          </w:tcPr>
          <w:p w14:paraId="00350D5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E4CB645" w14:textId="39AB6635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0E0900B8" w14:textId="77777777" w:rsidTr="003F64CA">
        <w:tc>
          <w:tcPr>
            <w:tcW w:w="3227" w:type="dxa"/>
          </w:tcPr>
          <w:p w14:paraId="035BEAA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8451A25" w14:textId="6744481B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1E8879F2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0A6D4F5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F64CA" w:rsidRPr="00C014FE" w14:paraId="597AA9EC" w14:textId="77777777" w:rsidTr="003F64CA">
        <w:tc>
          <w:tcPr>
            <w:tcW w:w="3227" w:type="dxa"/>
          </w:tcPr>
          <w:p w14:paraId="74BAF02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29B4389" w14:textId="5BFE8381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penyelesaikan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ukuran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pemusatan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data,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penyebaran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data, dan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ukuran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letak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67F34EE7" w14:textId="77777777" w:rsidTr="003F64CA">
        <w:tc>
          <w:tcPr>
            <w:tcW w:w="3227" w:type="dxa"/>
          </w:tcPr>
          <w:p w14:paraId="51D5A3B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F598CB" w14:textId="2A908F48" w:rsidR="003F64CA" w:rsidRPr="00C014FE" w:rsidRDefault="003F64CA" w:rsidP="00F63ED5">
            <w:pPr>
              <w:pStyle w:val="TableParagraph"/>
              <w:spacing w:before="133"/>
              <w:ind w:right="237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F63ED5" w:rsidRPr="00C014FE">
              <w:rPr>
                <w:rFonts w:ascii="Cambria Math" w:hAnsi="Cambria Math"/>
                <w:sz w:val="24"/>
                <w:szCs w:val="24"/>
                <w:lang w:val="id-ID"/>
              </w:rPr>
              <w:t>Mengerjakan soal-soal tentang ukuran</w:t>
            </w:r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F63ED5" w:rsidRPr="00C014FE">
              <w:rPr>
                <w:rFonts w:ascii="Cambria Math" w:hAnsi="Cambria Math"/>
                <w:sz w:val="24"/>
                <w:szCs w:val="24"/>
                <w:lang w:val="id-ID"/>
              </w:rPr>
              <w:t>gejala</w:t>
            </w:r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F63ED5" w:rsidRPr="00C014FE">
              <w:rPr>
                <w:rFonts w:ascii="Cambria Math" w:hAnsi="Cambria Math"/>
                <w:sz w:val="24"/>
                <w:szCs w:val="24"/>
                <w:lang w:val="id-ID"/>
              </w:rPr>
              <w:t>pusat, penyebaran data dan ukuran letak data kelompok</w:t>
            </w:r>
            <w:r w:rsidR="00F63ED5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1BF6B15C" w14:textId="77777777" w:rsidTr="003F64CA">
        <w:tc>
          <w:tcPr>
            <w:tcW w:w="3227" w:type="dxa"/>
          </w:tcPr>
          <w:p w14:paraId="7C26E5B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B4833C3" w14:textId="5CEC7D3E" w:rsidR="003F64CA" w:rsidRPr="00C014FE" w:rsidRDefault="00F63ED5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Statistika deskriptif dalam penelitian (untuk data kelompok dan</w:t>
            </w:r>
            <w:r w:rsidRPr="00C014FE">
              <w:rPr>
                <w:rFonts w:ascii="Cambria Math" w:hAnsi="Cambria Math"/>
                <w:spacing w:val="-15"/>
                <w:sz w:val="24"/>
                <w:szCs w:val="24"/>
                <w:lang w:val="id-ID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prakteknya)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792EDDF3" w14:textId="77777777" w:rsidTr="003F64CA">
        <w:tc>
          <w:tcPr>
            <w:tcW w:w="3227" w:type="dxa"/>
          </w:tcPr>
          <w:p w14:paraId="61FED11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7A841D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15A532A" w14:textId="55837A13" w:rsidR="00F63ED5" w:rsidRPr="00C014FE" w:rsidRDefault="00F63ED5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i/>
                <w:sz w:val="24"/>
                <w:szCs w:val="24"/>
                <w:lang w:val="id-ID"/>
              </w:rPr>
              <w:t>discoveri</w:t>
            </w: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</w:t>
            </w:r>
            <w:r w:rsidRPr="00C014FE">
              <w:rPr>
                <w:rFonts w:ascii="Cambria Math" w:hAnsi="Cambria Math"/>
                <w:i/>
                <w:sz w:val="24"/>
                <w:szCs w:val="24"/>
                <w:lang w:val="id-ID"/>
              </w:rPr>
              <w:t>learning</w:t>
            </w:r>
          </w:p>
          <w:p w14:paraId="3B12F08F" w14:textId="7E814C55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0A370E5" w14:textId="42FE688D" w:rsidR="003F64CA" w:rsidRPr="00C014FE" w:rsidRDefault="00F63ED5" w:rsidP="00F63ED5">
            <w:pPr>
              <w:pStyle w:val="TableParagraph"/>
              <w:spacing w:before="37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inquiri</w:t>
            </w: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diskusi,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tanya jawab, 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tes</w:t>
            </w:r>
          </w:p>
        </w:tc>
      </w:tr>
      <w:tr w:rsidR="003F64CA" w:rsidRPr="00C014FE" w14:paraId="3770DA89" w14:textId="77777777" w:rsidTr="003F64CA">
        <w:tc>
          <w:tcPr>
            <w:tcW w:w="3227" w:type="dxa"/>
          </w:tcPr>
          <w:p w14:paraId="1605AE8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3058FF7" w14:textId="33D2EF1B" w:rsidR="003F64CA" w:rsidRPr="00C014FE" w:rsidRDefault="00F63ED5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Soal-soal ukuran pemusatan data, penyebaran data, dan ukuran letak untuk data</w:t>
            </w:r>
            <w:r w:rsidRPr="00C014FE">
              <w:rPr>
                <w:rFonts w:ascii="Cambria Math" w:hAnsi="Cambria Math"/>
                <w:spacing w:val="-1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65CB093E" w14:textId="77777777" w:rsidTr="003F64CA">
        <w:tc>
          <w:tcPr>
            <w:tcW w:w="3227" w:type="dxa"/>
          </w:tcPr>
          <w:p w14:paraId="7F7C918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E71CF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54F099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42EF7B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8E1DA8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6B887B73" w14:textId="68ACD33E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</w:t>
            </w:r>
            <w:r w:rsidR="00F63ED5" w:rsidRPr="00C014FE">
              <w:rPr>
                <w:rFonts w:ascii="Cambria Math" w:hAnsi="Cambria Math"/>
                <w:b/>
                <w:sz w:val="24"/>
                <w:szCs w:val="24"/>
              </w:rPr>
              <w:t>t</w:t>
            </w:r>
            <w:proofErr w:type="spellEnd"/>
          </w:p>
          <w:p w14:paraId="6DF4DCE4" w14:textId="093D29F2" w:rsidR="003F64CA" w:rsidRPr="00C014FE" w:rsidRDefault="00F63ED5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</w:t>
            </w:r>
            <w:r w:rsidR="003F64CA" w:rsidRPr="00C014F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F64CA" w:rsidRPr="00C014FE" w14:paraId="6827B356" w14:textId="77777777" w:rsidTr="003F64CA">
        <w:tc>
          <w:tcPr>
            <w:tcW w:w="3227" w:type="dxa"/>
          </w:tcPr>
          <w:p w14:paraId="392E777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6A94E25" w14:textId="0A7ECE02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4802EE83" w14:textId="77777777" w:rsidTr="003F64CA">
        <w:tc>
          <w:tcPr>
            <w:tcW w:w="3227" w:type="dxa"/>
          </w:tcPr>
          <w:p w14:paraId="5617D88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BDAE7FE" w14:textId="06BBDAA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104B4253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3384FF8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3F64CA" w:rsidRPr="00C014FE" w14:paraId="3FDED4E0" w14:textId="77777777" w:rsidTr="003F64CA">
        <w:tc>
          <w:tcPr>
            <w:tcW w:w="3227" w:type="dxa"/>
          </w:tcPr>
          <w:p w14:paraId="323C15B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618C8DE" w14:textId="7AD9E6EE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bentuk-bentuk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dsitribusi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normal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skor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baku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dan uji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normalitas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0EDBEAFA" w14:textId="77777777" w:rsidTr="003F64CA">
        <w:tc>
          <w:tcPr>
            <w:tcW w:w="3227" w:type="dxa"/>
          </w:tcPr>
          <w:p w14:paraId="6299624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15B1907" w14:textId="0777179C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normal dan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soal-soal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normal.</w:t>
            </w:r>
          </w:p>
        </w:tc>
      </w:tr>
      <w:tr w:rsidR="003F64CA" w:rsidRPr="00C014FE" w14:paraId="745B181B" w14:textId="77777777" w:rsidTr="003F64CA">
        <w:tc>
          <w:tcPr>
            <w:tcW w:w="3227" w:type="dxa"/>
          </w:tcPr>
          <w:p w14:paraId="25D22C9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B05B0C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Kewiraswastaan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franchising,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ciri-ciri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65052B31" w14:textId="77777777" w:rsidTr="003F64CA">
        <w:tc>
          <w:tcPr>
            <w:tcW w:w="3227" w:type="dxa"/>
          </w:tcPr>
          <w:p w14:paraId="65B8B9E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AC06A3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272D248" w14:textId="1ADD3E2A" w:rsidR="00F63ED5" w:rsidRPr="00C014FE" w:rsidRDefault="00F63ED5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kooperatif</w:t>
            </w: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tipe </w:t>
            </w:r>
            <w:r w:rsidRPr="00C014FE">
              <w:rPr>
                <w:rFonts w:ascii="Cambria Math" w:hAnsi="Cambria Math"/>
                <w:i/>
                <w:sz w:val="24"/>
                <w:szCs w:val="24"/>
                <w:lang w:val="id-ID"/>
              </w:rPr>
              <w:t>Number</w:t>
            </w:r>
            <w:r w:rsidRPr="00C014FE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i/>
                <w:sz w:val="24"/>
                <w:szCs w:val="24"/>
                <w:lang w:val="id-ID"/>
              </w:rPr>
              <w:t>Head</w:t>
            </w:r>
            <w:r w:rsidRPr="00C014FE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i/>
                <w:sz w:val="24"/>
                <w:szCs w:val="24"/>
                <w:lang w:val="id-ID"/>
              </w:rPr>
              <w:t>Together</w:t>
            </w:r>
            <w:r w:rsidRPr="00C014FE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i/>
                <w:sz w:val="24"/>
                <w:szCs w:val="24"/>
                <w:lang w:val="id-ID"/>
              </w:rPr>
              <w:t>(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NHT)</w:t>
            </w:r>
          </w:p>
          <w:p w14:paraId="21261C70" w14:textId="0C45F273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E1DB713" w14:textId="52484984" w:rsidR="003F64CA" w:rsidRPr="00C014FE" w:rsidRDefault="00F63ED5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34597E45" w14:textId="77777777" w:rsidTr="003F64CA">
        <w:tc>
          <w:tcPr>
            <w:tcW w:w="3227" w:type="dxa"/>
          </w:tcPr>
          <w:p w14:paraId="1256E81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67AE96C" w14:textId="7630C04B" w:rsidR="003F64CA" w:rsidRPr="00C014FE" w:rsidRDefault="00F63ED5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Menghayati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normal</w:t>
            </w:r>
          </w:p>
        </w:tc>
      </w:tr>
      <w:tr w:rsidR="003F64CA" w:rsidRPr="00C014FE" w14:paraId="211F5FA6" w14:textId="77777777" w:rsidTr="003F64CA">
        <w:tc>
          <w:tcPr>
            <w:tcW w:w="3227" w:type="dxa"/>
          </w:tcPr>
          <w:p w14:paraId="684DF31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1735A8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165989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19C53C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47524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2C958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72687D" w14:textId="474DEC37" w:rsidR="003F64CA" w:rsidRPr="00C014FE" w:rsidRDefault="00F63ED5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1</w:t>
            </w:r>
            <w:r w:rsidR="003F64CA" w:rsidRPr="00C014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F64CA" w:rsidRPr="00C014FE" w14:paraId="41EE1457" w14:textId="77777777" w:rsidTr="003F64CA">
        <w:tc>
          <w:tcPr>
            <w:tcW w:w="3227" w:type="dxa"/>
          </w:tcPr>
          <w:p w14:paraId="4BA52DC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ADA40A1" w14:textId="328124A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387F2870" w14:textId="77777777" w:rsidTr="003F64CA">
        <w:tc>
          <w:tcPr>
            <w:tcW w:w="3227" w:type="dxa"/>
          </w:tcPr>
          <w:p w14:paraId="658F1BC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E28A643" w14:textId="46D9F462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704F2334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013F313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3F64CA" w:rsidRPr="00C014FE" w14:paraId="1B07E3D7" w14:textId="77777777" w:rsidTr="003F64CA">
        <w:tc>
          <w:tcPr>
            <w:tcW w:w="3227" w:type="dxa"/>
          </w:tcPr>
          <w:p w14:paraId="27066C2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C6F75D3" w14:textId="18FB2374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soal-soal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statistika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inferensial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besar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F63ED5" w:rsidRPr="00C014FE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="00F63ED5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69F30076" w14:textId="77777777" w:rsidTr="003F64CA">
        <w:tc>
          <w:tcPr>
            <w:tcW w:w="3227" w:type="dxa"/>
          </w:tcPr>
          <w:p w14:paraId="18BC6DD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FCDEC68" w14:textId="1C5DDEB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F63ED5"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F63ED5" w:rsidRPr="00C014FE">
              <w:rPr>
                <w:rFonts w:ascii="Cambria Math" w:hAnsi="Cambria Math"/>
                <w:sz w:val="24"/>
                <w:szCs w:val="24"/>
                <w:lang w:val="id-ID"/>
              </w:rPr>
              <w:t>engerjakan soal-soal yang berkaitan dengan statistika inferensial satu sampel</w:t>
            </w:r>
          </w:p>
        </w:tc>
      </w:tr>
      <w:tr w:rsidR="003F64CA" w:rsidRPr="00C014FE" w14:paraId="5E59D8E9" w14:textId="77777777" w:rsidTr="003F64CA">
        <w:tc>
          <w:tcPr>
            <w:tcW w:w="3227" w:type="dxa"/>
          </w:tcPr>
          <w:p w14:paraId="2A658EE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528EEB2" w14:textId="2E891821" w:rsidR="003F64CA" w:rsidRPr="00C014FE" w:rsidRDefault="00F63ED5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Statistika inferensial satu sampel untuk sampel besar dan kecil dalam penelitian</w:t>
            </w:r>
            <w:r w:rsidR="003F64CA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1B49F78E" w14:textId="77777777" w:rsidTr="003F64CA">
        <w:tc>
          <w:tcPr>
            <w:tcW w:w="3227" w:type="dxa"/>
          </w:tcPr>
          <w:p w14:paraId="37E34FF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67F911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8A9F8DB" w14:textId="77777777" w:rsidR="00BE37D8" w:rsidRPr="00C014FE" w:rsidRDefault="00BE37D8" w:rsidP="003F64CA">
            <w:pPr>
              <w:spacing w:after="0" w:line="240" w:lineRule="auto"/>
              <w:rPr>
                <w:rFonts w:ascii="Cambria Math" w:hAnsi="Cambria Math"/>
                <w:i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i/>
                <w:sz w:val="24"/>
                <w:szCs w:val="24"/>
                <w:lang w:val="id-ID"/>
              </w:rPr>
              <w:t xml:space="preserve">Direct Instruction </w:t>
            </w:r>
          </w:p>
          <w:p w14:paraId="7893BEBD" w14:textId="38EF1FF6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7094FDF" w14:textId="454557BD" w:rsidR="003F64CA" w:rsidRPr="00C014FE" w:rsidRDefault="00BE37D8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0FB3E018" w14:textId="77777777" w:rsidTr="003F64CA">
        <w:tc>
          <w:tcPr>
            <w:tcW w:w="3227" w:type="dxa"/>
          </w:tcPr>
          <w:p w14:paraId="7FAAB86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82FE011" w14:textId="0CDBD054" w:rsidR="003F64CA" w:rsidRPr="00C014FE" w:rsidRDefault="00BE37D8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Masalah-masalah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statistika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inferensial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69E3F08" w14:textId="77777777" w:rsidTr="003F64CA">
        <w:tc>
          <w:tcPr>
            <w:tcW w:w="3227" w:type="dxa"/>
          </w:tcPr>
          <w:p w14:paraId="02A8AC2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DFEBF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86C403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BE96F6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562A29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40490A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2D9AF4" w14:textId="502DE1C0" w:rsidR="003F64CA" w:rsidRPr="00C014FE" w:rsidRDefault="00BE37D8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</w:t>
            </w:r>
            <w:r w:rsidR="003F64CA" w:rsidRPr="00C014F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F64CA" w:rsidRPr="00C014FE" w14:paraId="2CBF0251" w14:textId="77777777" w:rsidTr="003F64CA">
        <w:tc>
          <w:tcPr>
            <w:tcW w:w="3227" w:type="dxa"/>
          </w:tcPr>
          <w:p w14:paraId="0FE4FF2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F1E696A" w14:textId="0B3A57A6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697A038E" w14:textId="77777777" w:rsidTr="003F64CA">
        <w:tc>
          <w:tcPr>
            <w:tcW w:w="3227" w:type="dxa"/>
          </w:tcPr>
          <w:p w14:paraId="36C8AC1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B7F30A5" w14:textId="2CE1A75E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2AD0EF3C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08E741B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3F64CA" w:rsidRPr="00C014FE" w14:paraId="1ED58C72" w14:textId="77777777" w:rsidTr="003F64CA">
        <w:tc>
          <w:tcPr>
            <w:tcW w:w="3227" w:type="dxa"/>
          </w:tcPr>
          <w:p w14:paraId="2C769DE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9456DF" w14:textId="1FF7AFB4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langkah-langkah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misalnya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uji t paired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t-test</w:t>
            </w:r>
          </w:p>
        </w:tc>
      </w:tr>
      <w:tr w:rsidR="003F64CA" w:rsidRPr="00C014FE" w14:paraId="766933CF" w14:textId="77777777" w:rsidTr="003F64CA">
        <w:tc>
          <w:tcPr>
            <w:tcW w:w="3227" w:type="dxa"/>
          </w:tcPr>
          <w:p w14:paraId="0179A65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2EE2E0B" w14:textId="37110194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soal-soal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statistika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inferensial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dua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05DCD155" w14:textId="77777777" w:rsidTr="003F64CA">
        <w:tc>
          <w:tcPr>
            <w:tcW w:w="3227" w:type="dxa"/>
          </w:tcPr>
          <w:p w14:paraId="3CF5936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424E11C" w14:textId="5CB51BB5" w:rsidR="003F64CA" w:rsidRPr="00C014FE" w:rsidRDefault="00BE37D8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Statistika inferensial dua sampel parametrik dependent dalam penelitian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2436AAF" w14:textId="77777777" w:rsidTr="003F64CA">
        <w:tc>
          <w:tcPr>
            <w:tcW w:w="3227" w:type="dxa"/>
          </w:tcPr>
          <w:p w14:paraId="03575B6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5A811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82C130D" w14:textId="77777777" w:rsidR="00BE37D8" w:rsidRPr="00C014FE" w:rsidRDefault="00BE37D8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kooperatif tipe STAD </w:t>
            </w:r>
          </w:p>
          <w:p w14:paraId="0812011C" w14:textId="053CCA5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5C14366" w14:textId="71367D9A" w:rsidR="003F64CA" w:rsidRPr="00C014FE" w:rsidRDefault="00BE37D8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0573BFC9" w14:textId="77777777" w:rsidTr="003F64CA">
        <w:tc>
          <w:tcPr>
            <w:tcW w:w="3227" w:type="dxa"/>
          </w:tcPr>
          <w:p w14:paraId="7F60921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510ED7D" w14:textId="5E86E315" w:rsidR="003F64CA" w:rsidRPr="00C014FE" w:rsidRDefault="00BE37D8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Masalah yang berkaitan dengan statistika inferensial dua sampel berhubungan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1347B792" w14:textId="77777777" w:rsidTr="003F64CA">
        <w:tc>
          <w:tcPr>
            <w:tcW w:w="3227" w:type="dxa"/>
          </w:tcPr>
          <w:p w14:paraId="449140A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36A678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412F24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5E62D4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A646E7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39ED908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9CDB28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F64CA" w:rsidRPr="00C014FE" w14:paraId="2A5956FF" w14:textId="77777777" w:rsidTr="003F64CA">
        <w:tc>
          <w:tcPr>
            <w:tcW w:w="3227" w:type="dxa"/>
          </w:tcPr>
          <w:p w14:paraId="415A288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AD2216E" w14:textId="77C28DFE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06448CF6" w14:textId="77777777" w:rsidTr="003F64CA">
        <w:tc>
          <w:tcPr>
            <w:tcW w:w="3227" w:type="dxa"/>
          </w:tcPr>
          <w:p w14:paraId="406B4CE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F7212B5" w14:textId="0C396311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5590CB8D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0EE07FB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3F64CA" w:rsidRPr="00C014FE" w14:paraId="5EAC1407" w14:textId="77777777" w:rsidTr="003F64CA">
        <w:tc>
          <w:tcPr>
            <w:tcW w:w="3227" w:type="dxa"/>
          </w:tcPr>
          <w:p w14:paraId="2EDDB6E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BF0EEB" w14:textId="2A36C8A3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r w:rsidR="00BE37D8"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BE37D8" w:rsidRPr="00C014FE">
              <w:rPr>
                <w:rFonts w:ascii="Cambria Math" w:hAnsi="Cambria Math"/>
                <w:sz w:val="24"/>
                <w:szCs w:val="24"/>
                <w:lang w:val="id-ID"/>
              </w:rPr>
              <w:t>ampu menjelaskan langkah- langkah penyelesaian</w:t>
            </w:r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asumsi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lastRenderedPageBreak/>
              <w:t>berdistribusi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normal dan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memiliki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varians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homogen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misalnya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BE37D8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BE37D8" w:rsidRPr="00C014FE">
              <w:rPr>
                <w:rFonts w:ascii="Cambria Math" w:hAnsi="Cambria Math"/>
                <w:sz w:val="24"/>
                <w:szCs w:val="24"/>
              </w:rPr>
              <w:t xml:space="preserve"> uji t dan uji t’</w:t>
            </w:r>
          </w:p>
        </w:tc>
      </w:tr>
      <w:tr w:rsidR="003F64CA" w:rsidRPr="00C014FE" w14:paraId="3B5DFBBF" w14:textId="77777777" w:rsidTr="003F64CA">
        <w:tc>
          <w:tcPr>
            <w:tcW w:w="3227" w:type="dxa"/>
          </w:tcPr>
          <w:p w14:paraId="0A89356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4CD25043" w14:textId="7A353F4B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soal-soal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statistika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inferensial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parametik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dua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1CCC94FB" w14:textId="77777777" w:rsidTr="003F64CA">
        <w:tc>
          <w:tcPr>
            <w:tcW w:w="3227" w:type="dxa"/>
          </w:tcPr>
          <w:p w14:paraId="1F8FAD5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5F901F2" w14:textId="5F6DB852" w:rsidR="003F64CA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Statistika inferensial dua sampel parametrik independent dalam penelitian</w:t>
            </w:r>
          </w:p>
        </w:tc>
      </w:tr>
      <w:tr w:rsidR="003F64CA" w:rsidRPr="00C014FE" w14:paraId="7B77DB5A" w14:textId="77777777" w:rsidTr="003F64CA">
        <w:tc>
          <w:tcPr>
            <w:tcW w:w="3227" w:type="dxa"/>
          </w:tcPr>
          <w:p w14:paraId="6F7C228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845312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C7BB88C" w14:textId="77777777" w:rsidR="00AB4A3D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kooperatif tipe TPS</w:t>
            </w:r>
          </w:p>
          <w:p w14:paraId="49318048" w14:textId="156C0801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B1338D4" w14:textId="715F9240" w:rsidR="003F64CA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6140B75D" w14:textId="77777777" w:rsidTr="003F64CA">
        <w:tc>
          <w:tcPr>
            <w:tcW w:w="3227" w:type="dxa"/>
          </w:tcPr>
          <w:p w14:paraId="402710B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0289DF5" w14:textId="0783F119" w:rsidR="003F64CA" w:rsidRPr="00C014FE" w:rsidRDefault="00AB4A3D" w:rsidP="007A566C">
            <w:pPr>
              <w:spacing w:after="0" w:line="240" w:lineRule="auto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Masalah yang berkaitan dengan statistika inferensial dua sampel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berhubungan dengan asumsi data berdistribusi normal dan homogen.</w:t>
            </w:r>
          </w:p>
        </w:tc>
      </w:tr>
      <w:tr w:rsidR="003F64CA" w:rsidRPr="00C014FE" w14:paraId="079B1E9D" w14:textId="77777777" w:rsidTr="003F64CA">
        <w:tc>
          <w:tcPr>
            <w:tcW w:w="3227" w:type="dxa"/>
          </w:tcPr>
          <w:p w14:paraId="0AC7524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BA84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362D69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1CF97A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3F8D27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BAF8E1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8EB57FB" w14:textId="3CE20D10" w:rsidR="003F64CA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</w:t>
            </w:r>
            <w:r w:rsidR="003F64CA" w:rsidRPr="00C014F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F64CA" w:rsidRPr="00C014FE" w14:paraId="6F4FE7C8" w14:textId="77777777" w:rsidTr="003F64CA">
        <w:tc>
          <w:tcPr>
            <w:tcW w:w="3227" w:type="dxa"/>
          </w:tcPr>
          <w:p w14:paraId="64F22C1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9939F38" w14:textId="471BE1C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535BA4A6" w14:textId="77777777" w:rsidTr="003F64CA">
        <w:tc>
          <w:tcPr>
            <w:tcW w:w="3227" w:type="dxa"/>
          </w:tcPr>
          <w:p w14:paraId="677BC59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257F4EB" w14:textId="64B3F769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272AB8D8" w14:textId="77777777" w:rsidTr="003F64CA">
        <w:tc>
          <w:tcPr>
            <w:tcW w:w="3227" w:type="dxa"/>
            <w:shd w:val="clear" w:color="auto" w:fill="C5E0B3" w:themeFill="accent6" w:themeFillTint="66"/>
          </w:tcPr>
          <w:p w14:paraId="7DC866D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0C1F487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3F64CA" w:rsidRPr="00C014FE" w14:paraId="42C29DAC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2D020D3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3F64CA" w:rsidRPr="00C014FE" w14:paraId="3D30EA11" w14:textId="77777777" w:rsidTr="003F64CA">
        <w:tc>
          <w:tcPr>
            <w:tcW w:w="3227" w:type="dxa"/>
          </w:tcPr>
          <w:p w14:paraId="3F27B86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1D96CD4" w14:textId="570359DE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software SPSS dan Minitab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data yang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statistika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inferensial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parametik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3AE06D2" w14:textId="77777777" w:rsidTr="003F64CA">
        <w:tc>
          <w:tcPr>
            <w:tcW w:w="3227" w:type="dxa"/>
          </w:tcPr>
          <w:p w14:paraId="18905B2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504C95E" w14:textId="7937BA9C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AB4A3D"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AB4A3D" w:rsidRPr="00C014FE">
              <w:rPr>
                <w:rFonts w:ascii="Cambria Math" w:hAnsi="Cambria Math"/>
                <w:sz w:val="24"/>
                <w:szCs w:val="24"/>
                <w:lang w:val="id-ID"/>
              </w:rPr>
              <w:t>engolah data dengan SPSS dan Minitab</w:t>
            </w:r>
            <w:r w:rsidR="00AB4A3D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27B8A6B1" w14:textId="77777777" w:rsidTr="003F64CA">
        <w:tc>
          <w:tcPr>
            <w:tcW w:w="3227" w:type="dxa"/>
          </w:tcPr>
          <w:p w14:paraId="564880E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685025E" w14:textId="69FEF6FE" w:rsidR="003F64CA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 statistika inferensial dua sampel parametrik independent dengan SPSS dan Minitab dalam penelitian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F257B5C" w14:textId="77777777" w:rsidTr="003F64CA">
        <w:tc>
          <w:tcPr>
            <w:tcW w:w="3227" w:type="dxa"/>
          </w:tcPr>
          <w:p w14:paraId="71DFA64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441019F" w14:textId="77777777" w:rsidR="004A154E" w:rsidRPr="00C014FE" w:rsidRDefault="004A154E" w:rsidP="004A154E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CE7E9EE" w14:textId="77777777" w:rsidR="004A154E" w:rsidRPr="00C014FE" w:rsidRDefault="004A154E" w:rsidP="004A154E">
            <w:pPr>
              <w:spacing w:after="0" w:line="240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kooperatif tipe TPS</w:t>
            </w:r>
          </w:p>
          <w:p w14:paraId="18064002" w14:textId="77777777" w:rsidR="004A154E" w:rsidRPr="00C014FE" w:rsidRDefault="004A154E" w:rsidP="004A154E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3D00A3D" w14:textId="42D2399C" w:rsidR="003F64CA" w:rsidRPr="00C014FE" w:rsidRDefault="004A154E" w:rsidP="004A154E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48308B42" w14:textId="77777777" w:rsidTr="003F64CA">
        <w:tc>
          <w:tcPr>
            <w:tcW w:w="3227" w:type="dxa"/>
          </w:tcPr>
          <w:p w14:paraId="3BFA50E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A242873" w14:textId="25D8764F" w:rsidR="003F64CA" w:rsidRPr="00C014FE" w:rsidRDefault="00AB4A3D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 pengolahan data dengan SPSS dan Minitab</w:t>
            </w:r>
          </w:p>
        </w:tc>
      </w:tr>
      <w:tr w:rsidR="003F64CA" w:rsidRPr="00C014FE" w14:paraId="76A14852" w14:textId="77777777" w:rsidTr="003F64CA">
        <w:tc>
          <w:tcPr>
            <w:tcW w:w="3227" w:type="dxa"/>
          </w:tcPr>
          <w:p w14:paraId="095B47C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DDC9CB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374FE0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A41714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BA3E03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38DCE6D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905F36" w14:textId="06F4FE8F" w:rsidR="003F64CA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10</w:t>
            </w:r>
            <w:r w:rsidR="003F64CA" w:rsidRPr="00C014F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F64CA" w:rsidRPr="00C014FE" w14:paraId="2C2D4254" w14:textId="77777777" w:rsidTr="003F64CA">
        <w:tc>
          <w:tcPr>
            <w:tcW w:w="3227" w:type="dxa"/>
          </w:tcPr>
          <w:p w14:paraId="24606A5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1DCBC37" w14:textId="7FD667A5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04E23412" w14:textId="77777777" w:rsidTr="003F64CA">
        <w:tc>
          <w:tcPr>
            <w:tcW w:w="3227" w:type="dxa"/>
          </w:tcPr>
          <w:p w14:paraId="5F565AC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E511A2" w14:textId="663E895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58DCC33D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74F43D3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3F64CA" w:rsidRPr="00C014FE" w14:paraId="08E2E5C2" w14:textId="77777777" w:rsidTr="003F64CA">
        <w:tc>
          <w:tcPr>
            <w:tcW w:w="3227" w:type="dxa"/>
          </w:tcPr>
          <w:p w14:paraId="283AE2C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61B1ADF" w14:textId="3A72D56C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langkah-langkah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sampel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tifak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dimana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B4A3D" w:rsidRPr="00C014FE">
              <w:rPr>
                <w:rFonts w:ascii="Cambria Math" w:hAnsi="Cambria Math"/>
                <w:sz w:val="24"/>
                <w:szCs w:val="24"/>
              </w:rPr>
              <w:t>berdistribusi</w:t>
            </w:r>
            <w:proofErr w:type="spellEnd"/>
            <w:r w:rsidR="00AB4A3D" w:rsidRPr="00C014FE">
              <w:rPr>
                <w:rFonts w:ascii="Cambria Math" w:hAnsi="Cambria Math"/>
                <w:sz w:val="24"/>
                <w:szCs w:val="24"/>
              </w:rPr>
              <w:t xml:space="preserve"> normal.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3F64CA" w:rsidRPr="00C014FE" w14:paraId="0E05A6AF" w14:textId="77777777" w:rsidTr="003F64CA">
        <w:tc>
          <w:tcPr>
            <w:tcW w:w="3227" w:type="dxa"/>
          </w:tcPr>
          <w:p w14:paraId="039509F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07ACDF78" w14:textId="330A2BDA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AB4A3D" w:rsidRPr="00C014FE">
              <w:rPr>
                <w:rFonts w:ascii="Cambria Math" w:hAnsi="Cambria Math"/>
                <w:sz w:val="24"/>
                <w:szCs w:val="24"/>
              </w:rPr>
              <w:t>me</w:t>
            </w:r>
            <w:r w:rsidR="00AB4A3D" w:rsidRPr="00C014FE">
              <w:rPr>
                <w:rFonts w:ascii="Cambria Math" w:hAnsi="Cambria Math"/>
                <w:sz w:val="24"/>
                <w:szCs w:val="24"/>
                <w:lang w:val="id-ID"/>
              </w:rPr>
              <w:t>ngerjakan soal-soal yang berkaitan dengan statistika inferensial non parametrik dua sampel tidak berhubungan</w:t>
            </w:r>
            <w:r w:rsidR="00AB4A3D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36EE2722" w14:textId="77777777" w:rsidTr="003F64CA">
        <w:tc>
          <w:tcPr>
            <w:tcW w:w="3227" w:type="dxa"/>
          </w:tcPr>
          <w:p w14:paraId="09D841D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863C7A0" w14:textId="7BDE4BFC" w:rsidR="003F64CA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Statistika inferensial dua sampel non parametrik independent dalam penelitian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4658F34" w14:textId="77777777" w:rsidTr="003F64CA">
        <w:tc>
          <w:tcPr>
            <w:tcW w:w="3227" w:type="dxa"/>
          </w:tcPr>
          <w:p w14:paraId="69600D4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4EB4DE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374FAB8" w14:textId="77777777" w:rsidR="00AB4A3D" w:rsidRPr="00C014FE" w:rsidRDefault="00AB4A3D" w:rsidP="00AB4A3D">
            <w:pPr>
              <w:spacing w:after="0" w:line="240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kooperatif tipe TPS</w:t>
            </w:r>
          </w:p>
          <w:p w14:paraId="1C0CAA9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F8807A" w14:textId="5BA68C52" w:rsidR="003F64CA" w:rsidRPr="00C014FE" w:rsidRDefault="00AB4A3D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3392B110" w14:textId="77777777" w:rsidTr="003F64CA">
        <w:tc>
          <w:tcPr>
            <w:tcW w:w="3227" w:type="dxa"/>
          </w:tcPr>
          <w:p w14:paraId="5733914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659F181" w14:textId="18CEA39D" w:rsidR="003F64CA" w:rsidRPr="00C014FE" w:rsidRDefault="00577891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Masalah-masalah yang berkaitan dengan statistika inferensial dua sampel tidak berhubungan dengan asumsi data tidak berdistirbusi normal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35C21935" w14:textId="77777777" w:rsidTr="003F64CA">
        <w:tc>
          <w:tcPr>
            <w:tcW w:w="3227" w:type="dxa"/>
          </w:tcPr>
          <w:p w14:paraId="1D9F8C6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DB14B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BB70953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7ED824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DAACDE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CAB06E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34342A" w14:textId="4A6783B8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F64CA" w:rsidRPr="00C014FE" w14:paraId="6AC54CAE" w14:textId="77777777" w:rsidTr="003F64CA">
        <w:tc>
          <w:tcPr>
            <w:tcW w:w="3227" w:type="dxa"/>
          </w:tcPr>
          <w:p w14:paraId="724DD9F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AF14FF" w14:textId="003500D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179A5CA4" w14:textId="77777777" w:rsidTr="003F64CA">
        <w:tc>
          <w:tcPr>
            <w:tcW w:w="3227" w:type="dxa"/>
          </w:tcPr>
          <w:p w14:paraId="2E1BAB7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68CEE2E" w14:textId="096D6E9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77891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2213F3D4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17E0B1D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3F64CA" w:rsidRPr="00C014FE" w14:paraId="5583A939" w14:textId="77777777" w:rsidTr="003F64CA">
        <w:tc>
          <w:tcPr>
            <w:tcW w:w="3227" w:type="dxa"/>
          </w:tcPr>
          <w:p w14:paraId="727DDA9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138A7A1" w14:textId="22EBE736" w:rsidR="003F64CA" w:rsidRPr="00C014FE" w:rsidRDefault="003F64CA" w:rsidP="00577891">
            <w:pPr>
              <w:pStyle w:val="TableParagraph"/>
              <w:spacing w:before="133" w:line="264" w:lineRule="auto"/>
              <w:ind w:right="212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 menggunakan software SPSS dan Minitab untuk mengolah data yag berkaitan dengan analisis data statistika inferensial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>non parametik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3AA560C9" w14:textId="77777777" w:rsidTr="003F64CA">
        <w:tc>
          <w:tcPr>
            <w:tcW w:w="3227" w:type="dxa"/>
          </w:tcPr>
          <w:p w14:paraId="36FFD27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F39E225" w14:textId="3A134C9F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>engolah data dengan SPSS dan Minitab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50DD75A1" w14:textId="77777777" w:rsidTr="003F64CA">
        <w:tc>
          <w:tcPr>
            <w:tcW w:w="3227" w:type="dxa"/>
          </w:tcPr>
          <w:p w14:paraId="757ED37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D834AE8" w14:textId="416C55B0" w:rsidR="003F64CA" w:rsidRPr="00C014FE" w:rsidRDefault="00577891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 aplikasi statistika inferensial non parametrik independent dalam penelitian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7E4FA5A5" w14:textId="77777777" w:rsidTr="003F64CA">
        <w:tc>
          <w:tcPr>
            <w:tcW w:w="3227" w:type="dxa"/>
          </w:tcPr>
          <w:p w14:paraId="5AF6890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EF41F8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9935DB4" w14:textId="570A0CE1" w:rsidR="00577891" w:rsidRPr="00C014FE" w:rsidRDefault="00577891" w:rsidP="00577891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kooperatif tipe NHT</w:t>
            </w:r>
          </w:p>
          <w:p w14:paraId="1F20995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0A7BECD" w14:textId="39F701A4" w:rsidR="003F64CA" w:rsidRPr="00C014FE" w:rsidRDefault="00577891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136D97B2" w14:textId="77777777" w:rsidTr="003F64CA">
        <w:tc>
          <w:tcPr>
            <w:tcW w:w="3227" w:type="dxa"/>
          </w:tcPr>
          <w:p w14:paraId="5092AFB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1B97942" w14:textId="7E07F738" w:rsidR="003F64CA" w:rsidRPr="00C014FE" w:rsidRDefault="00577891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 pengolahan data dengan SPSS dan Minitab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0A33825E" w14:textId="77777777" w:rsidTr="003F64CA">
        <w:tc>
          <w:tcPr>
            <w:tcW w:w="3227" w:type="dxa"/>
          </w:tcPr>
          <w:p w14:paraId="6E613C6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357838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F5E985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B07B6A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F5CA6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1D62A6B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A17C8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F64CA" w:rsidRPr="00C014FE" w14:paraId="6FF707F6" w14:textId="77777777" w:rsidTr="003F64CA">
        <w:tc>
          <w:tcPr>
            <w:tcW w:w="3227" w:type="dxa"/>
          </w:tcPr>
          <w:p w14:paraId="751D078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5B65C12" w14:textId="12A42804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58495181" w14:textId="77777777" w:rsidTr="003F64CA">
        <w:tc>
          <w:tcPr>
            <w:tcW w:w="3227" w:type="dxa"/>
          </w:tcPr>
          <w:p w14:paraId="72F9581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2B5173C" w14:textId="55CFEA7A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77891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219F10CF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0FC8B39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3F64CA" w:rsidRPr="00C014FE" w14:paraId="2CAD3770" w14:textId="77777777" w:rsidTr="003F64CA">
        <w:tc>
          <w:tcPr>
            <w:tcW w:w="3227" w:type="dxa"/>
          </w:tcPr>
          <w:p w14:paraId="6E54A45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D3A1DA4" w14:textId="1BE6056F" w:rsidR="00577891" w:rsidRPr="00C014FE" w:rsidRDefault="003F64CA" w:rsidP="00577891">
            <w:pPr>
              <w:pStyle w:val="TableParagraph"/>
              <w:spacing w:before="1" w:line="264" w:lineRule="auto"/>
              <w:ind w:right="280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>memahami dan menyelesaikan masalah yang berkaitan dengan soal-soal yang berkaian</w:t>
            </w:r>
            <w:r w:rsidR="00577891" w:rsidRPr="00C014FE">
              <w:rPr>
                <w:rFonts w:ascii="Cambria Math" w:hAnsi="Cambria Math"/>
                <w:spacing w:val="-4"/>
                <w:sz w:val="24"/>
                <w:szCs w:val="24"/>
                <w:lang w:val="id-ID"/>
              </w:rPr>
              <w:t xml:space="preserve"> 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>dengan</w:t>
            </w:r>
          </w:p>
          <w:p w14:paraId="4030D6CC" w14:textId="3CB60ED1" w:rsidR="003F64CA" w:rsidRPr="00C014FE" w:rsidRDefault="00577891" w:rsidP="00577891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mencari</w:t>
            </w:r>
            <w:r w:rsidRPr="00C014FE">
              <w:rPr>
                <w:rFonts w:ascii="Cambria Math" w:hAnsi="Cambria Math"/>
                <w:spacing w:val="-8"/>
                <w:sz w:val="24"/>
                <w:szCs w:val="24"/>
                <w:lang w:val="id-ID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korelasi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dua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variabel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regresi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sederhana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lebih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regresi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ganda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).</w:t>
            </w:r>
          </w:p>
        </w:tc>
      </w:tr>
      <w:tr w:rsidR="003F64CA" w:rsidRPr="00C014FE" w14:paraId="474649D8" w14:textId="77777777" w:rsidTr="003F64CA">
        <w:tc>
          <w:tcPr>
            <w:tcW w:w="3227" w:type="dxa"/>
          </w:tcPr>
          <w:p w14:paraId="0C3489A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9257FC" w14:textId="2EE14861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>engerjakan soal-soal yang berkaitan dengan regresi sederhana dan ganda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34A7ACEE" w14:textId="77777777" w:rsidTr="003F64CA">
        <w:tc>
          <w:tcPr>
            <w:tcW w:w="3227" w:type="dxa"/>
          </w:tcPr>
          <w:p w14:paraId="6E8BC18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28B4A22" w14:textId="63BF1BD3" w:rsidR="003F64CA" w:rsidRPr="00C014FE" w:rsidRDefault="00577891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analisis regresi dalam penelitian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7A82461D" w14:textId="77777777" w:rsidTr="003F64CA">
        <w:tc>
          <w:tcPr>
            <w:tcW w:w="3227" w:type="dxa"/>
          </w:tcPr>
          <w:p w14:paraId="1FA1F13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2B0ACA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541A6C1" w14:textId="247E7648" w:rsidR="00577891" w:rsidRPr="00C014FE" w:rsidRDefault="00577891" w:rsidP="00577891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kooperatif tipe </w:t>
            </w:r>
            <w:r w:rsidRPr="00C014FE">
              <w:rPr>
                <w:rFonts w:ascii="Cambria Math" w:hAnsi="Cambria Math"/>
                <w:sz w:val="24"/>
                <w:szCs w:val="24"/>
              </w:rPr>
              <w:t>STAD</w:t>
            </w:r>
          </w:p>
          <w:p w14:paraId="079068C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A109DCB" w14:textId="58FC7058" w:rsidR="003F64CA" w:rsidRPr="00C014FE" w:rsidRDefault="00577891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76180F89" w14:textId="77777777" w:rsidTr="003F64CA">
        <w:tc>
          <w:tcPr>
            <w:tcW w:w="3227" w:type="dxa"/>
          </w:tcPr>
          <w:p w14:paraId="72C8D0C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15F0A39" w14:textId="3D708D41" w:rsidR="003F64CA" w:rsidRPr="00C014FE" w:rsidRDefault="00577891" w:rsidP="007A566C">
            <w:pPr>
              <w:pStyle w:val="TableParagraph"/>
              <w:spacing w:before="1" w:line="264" w:lineRule="auto"/>
              <w:ind w:right="348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Masalah-masalah yang berkaitan dengan regresi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sederhana dan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ganda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185A8ACD" w14:textId="77777777" w:rsidTr="003F64CA">
        <w:tc>
          <w:tcPr>
            <w:tcW w:w="3227" w:type="dxa"/>
          </w:tcPr>
          <w:p w14:paraId="1418EB0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AFCAFD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AF2146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405C30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18D1D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F380D0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459E95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3F64CA" w:rsidRPr="00C014FE" w14:paraId="7C5430F6" w14:textId="77777777" w:rsidTr="003F64CA">
        <w:tc>
          <w:tcPr>
            <w:tcW w:w="3227" w:type="dxa"/>
          </w:tcPr>
          <w:p w14:paraId="648B912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94D0F63" w14:textId="21E7C5AA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4626EFD1" w14:textId="77777777" w:rsidTr="003F64CA">
        <w:tc>
          <w:tcPr>
            <w:tcW w:w="3227" w:type="dxa"/>
          </w:tcPr>
          <w:p w14:paraId="44E7521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9442406" w14:textId="521CA036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577891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2DA4EAFA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5ECB05A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3F64CA" w:rsidRPr="00C014FE" w14:paraId="2CDC8EAA" w14:textId="77777777" w:rsidTr="003F64CA">
        <w:tc>
          <w:tcPr>
            <w:tcW w:w="3227" w:type="dxa"/>
          </w:tcPr>
          <w:p w14:paraId="2AD756B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B44010E" w14:textId="5B15F683" w:rsidR="00577891" w:rsidRPr="00C014FE" w:rsidRDefault="003F64CA" w:rsidP="00577891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Mampu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>memahami dan menyelesaikan masalah yang berkaitan dengan soal-soal yang berkaitan dengan</w:t>
            </w:r>
          </w:p>
          <w:p w14:paraId="22262816" w14:textId="60996CD0" w:rsidR="00577891" w:rsidRPr="00C014FE" w:rsidRDefault="00577891" w:rsidP="00577891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mencari korelasi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antara dua variabel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(bivarate) dan lebih variabel (multivariate).</w:t>
            </w:r>
          </w:p>
        </w:tc>
      </w:tr>
      <w:tr w:rsidR="003F64CA" w:rsidRPr="00C014FE" w14:paraId="04D7B46A" w14:textId="77777777" w:rsidTr="003F64CA">
        <w:tc>
          <w:tcPr>
            <w:tcW w:w="3227" w:type="dxa"/>
          </w:tcPr>
          <w:p w14:paraId="2459CBD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3EE3799" w14:textId="0157B06E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>m</w:t>
            </w:r>
            <w:r w:rsidR="00577891" w:rsidRPr="00C014FE">
              <w:rPr>
                <w:rFonts w:ascii="Cambria Math" w:hAnsi="Cambria Math"/>
                <w:sz w:val="24"/>
                <w:szCs w:val="24"/>
                <w:lang w:val="id-ID"/>
              </w:rPr>
              <w:t>engerjakan soal-soal yang berkaitan dengan korelasi bivariate dan multivariate</w:t>
            </w:r>
            <w:r w:rsidR="00577891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648DD1CA" w14:textId="77777777" w:rsidTr="003F64CA">
        <w:tc>
          <w:tcPr>
            <w:tcW w:w="3227" w:type="dxa"/>
          </w:tcPr>
          <w:p w14:paraId="6230F31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AEA961F" w14:textId="1DE75656" w:rsidR="003F64CA" w:rsidRPr="00C014FE" w:rsidRDefault="00577891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Aplikasi analisis korelasi dalam penelitian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098ADA4C" w14:textId="77777777" w:rsidTr="003F64CA">
        <w:tc>
          <w:tcPr>
            <w:tcW w:w="3227" w:type="dxa"/>
          </w:tcPr>
          <w:p w14:paraId="2FB62AD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A97637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25FFF45" w14:textId="77777777" w:rsidR="00304566" w:rsidRPr="00C014FE" w:rsidRDefault="00304566" w:rsidP="00304566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kooperatif tipe </w:t>
            </w:r>
            <w:r w:rsidRPr="00C014FE">
              <w:rPr>
                <w:rFonts w:ascii="Cambria Math" w:hAnsi="Cambria Math"/>
                <w:sz w:val="24"/>
                <w:szCs w:val="24"/>
              </w:rPr>
              <w:t>STAD</w:t>
            </w:r>
          </w:p>
          <w:p w14:paraId="022F23C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7D0DE4" w14:textId="4AAAE0FF" w:rsidR="003F64CA" w:rsidRPr="00C014FE" w:rsidRDefault="00304566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284E8183" w14:textId="77777777" w:rsidTr="003F64CA">
        <w:tc>
          <w:tcPr>
            <w:tcW w:w="3227" w:type="dxa"/>
          </w:tcPr>
          <w:p w14:paraId="2EE5406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C5231D4" w14:textId="052675D0" w:rsidR="003F64CA" w:rsidRPr="00C014FE" w:rsidRDefault="00304566" w:rsidP="007A566C">
            <w:pPr>
              <w:pStyle w:val="TableParagraph"/>
              <w:spacing w:line="264" w:lineRule="auto"/>
              <w:ind w:right="348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Masalah-masalah yang berkaitan dengan korelasi bivariate dan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multivariate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7AD24505" w14:textId="77777777" w:rsidTr="003F64CA">
        <w:tc>
          <w:tcPr>
            <w:tcW w:w="3227" w:type="dxa"/>
          </w:tcPr>
          <w:p w14:paraId="66CB3CD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DEA753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69FF97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2329B2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762AB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2516D4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8D9E927" w14:textId="395A5DE8" w:rsidR="003F64CA" w:rsidRPr="00C014FE" w:rsidRDefault="00304566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3F64CA" w:rsidRPr="00C014FE" w14:paraId="47630DCB" w14:textId="77777777" w:rsidTr="003F64CA">
        <w:tc>
          <w:tcPr>
            <w:tcW w:w="3227" w:type="dxa"/>
          </w:tcPr>
          <w:p w14:paraId="6FAED86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1B211D6" w14:textId="5AD16253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0A330151" w14:textId="77777777" w:rsidTr="003F64CA">
        <w:tc>
          <w:tcPr>
            <w:tcW w:w="3227" w:type="dxa"/>
          </w:tcPr>
          <w:p w14:paraId="3E14F06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4584A9B" w14:textId="77FAC328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0AE7806C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61C62E3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3F64CA" w:rsidRPr="00C014FE" w14:paraId="52A6AF3E" w14:textId="77777777" w:rsidTr="003F64CA">
        <w:tc>
          <w:tcPr>
            <w:tcW w:w="3227" w:type="dxa"/>
          </w:tcPr>
          <w:p w14:paraId="6E36688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855E7B4" w14:textId="16D41C55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menggunakan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software SPSS dan Minitab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data yang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regresi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korelasi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330F6233" w14:textId="77777777" w:rsidTr="003F64CA">
        <w:tc>
          <w:tcPr>
            <w:tcW w:w="3227" w:type="dxa"/>
          </w:tcPr>
          <w:p w14:paraId="5F9DC8F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333BE11" w14:textId="4F893836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304566" w:rsidRPr="00C014FE">
              <w:rPr>
                <w:rFonts w:ascii="Cambria Math" w:hAnsi="Cambria Math"/>
                <w:sz w:val="24"/>
                <w:szCs w:val="24"/>
              </w:rPr>
              <w:t xml:space="preserve"> SPSS dan Minitab.</w:t>
            </w:r>
          </w:p>
        </w:tc>
      </w:tr>
      <w:tr w:rsidR="003F64CA" w:rsidRPr="00C014FE" w14:paraId="691C6D43" w14:textId="77777777" w:rsidTr="003F64CA">
        <w:tc>
          <w:tcPr>
            <w:tcW w:w="3227" w:type="dxa"/>
          </w:tcPr>
          <w:p w14:paraId="7037181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CA32057" w14:textId="00436FAB" w:rsidR="003F64CA" w:rsidRPr="00C014FE" w:rsidRDefault="00304566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 aplikasi analisis regresi dan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korelasi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SPSS dan Minitab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2B154D18" w14:textId="77777777" w:rsidTr="003F64CA">
        <w:tc>
          <w:tcPr>
            <w:tcW w:w="3227" w:type="dxa"/>
          </w:tcPr>
          <w:p w14:paraId="0298A45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4E67BB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40B802F" w14:textId="77777777" w:rsidR="00304566" w:rsidRPr="00C014FE" w:rsidRDefault="00304566" w:rsidP="00304566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 xml:space="preserve">kooperatif tipe </w:t>
            </w:r>
            <w:r w:rsidRPr="00C014FE">
              <w:rPr>
                <w:rFonts w:ascii="Cambria Math" w:hAnsi="Cambria Math"/>
                <w:sz w:val="24"/>
                <w:szCs w:val="24"/>
              </w:rPr>
              <w:t>STAD</w:t>
            </w:r>
          </w:p>
          <w:p w14:paraId="16C58E8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3FA7989" w14:textId="18B94815" w:rsidR="003F64CA" w:rsidRPr="00C014FE" w:rsidRDefault="00304566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5A53AFEF" w14:textId="77777777" w:rsidTr="003F64CA">
        <w:tc>
          <w:tcPr>
            <w:tcW w:w="3227" w:type="dxa"/>
          </w:tcPr>
          <w:p w14:paraId="6B3B60C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8FA030B" w14:textId="762797E6" w:rsidR="003F64CA" w:rsidRPr="00C014FE" w:rsidRDefault="00304566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 pengolahan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data dengan SPSS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dan Minitab</w:t>
            </w:r>
            <w:r w:rsidR="00C96D64"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09EB36F4" w14:textId="77777777" w:rsidTr="003F64CA">
        <w:tc>
          <w:tcPr>
            <w:tcW w:w="3227" w:type="dxa"/>
          </w:tcPr>
          <w:p w14:paraId="5791561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DA08A4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2E551B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lastRenderedPageBreak/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27C621A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CC2EA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C2680C8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27476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F64CA" w:rsidRPr="00C014FE" w14:paraId="4D90128D" w14:textId="77777777" w:rsidTr="003F64CA">
        <w:tc>
          <w:tcPr>
            <w:tcW w:w="3227" w:type="dxa"/>
          </w:tcPr>
          <w:p w14:paraId="1FA7DDE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5F971D1" w14:textId="170EF9EA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6DDBB004" w14:textId="77777777" w:rsidTr="003F64CA">
        <w:tc>
          <w:tcPr>
            <w:tcW w:w="3227" w:type="dxa"/>
          </w:tcPr>
          <w:p w14:paraId="2B248AD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3EEDE87" w14:textId="1A04423B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04566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330F2840" w14:textId="77777777" w:rsidTr="003F64CA">
        <w:tc>
          <w:tcPr>
            <w:tcW w:w="9322" w:type="dxa"/>
            <w:gridSpan w:val="2"/>
            <w:shd w:val="clear" w:color="auto" w:fill="C5E0B3" w:themeFill="accent6" w:themeFillTint="66"/>
          </w:tcPr>
          <w:p w14:paraId="1FFC748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3F64CA" w:rsidRPr="00C014FE" w14:paraId="58025B00" w14:textId="77777777" w:rsidTr="003F64CA">
        <w:tc>
          <w:tcPr>
            <w:tcW w:w="3227" w:type="dxa"/>
          </w:tcPr>
          <w:p w14:paraId="6787E47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3553C97" w14:textId="320B1371" w:rsidR="003F64CA" w:rsidRPr="00C014FE" w:rsidRDefault="00304566" w:rsidP="00304566">
            <w:pPr>
              <w:pStyle w:val="TableParagraph"/>
              <w:spacing w:before="3" w:line="264" w:lineRule="auto"/>
              <w:ind w:right="303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Mampu menggunakan software SPSS dan Minitab untuk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mengolah data ya</w:t>
            </w:r>
            <w:r w:rsidRPr="00C014FE">
              <w:rPr>
                <w:rFonts w:ascii="Cambria Math" w:hAnsi="Cambria Math"/>
                <w:sz w:val="24"/>
                <w:szCs w:val="24"/>
              </w:rPr>
              <w:t xml:space="preserve">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regresi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korelasi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6FF29406" w14:textId="77777777" w:rsidTr="003F64CA">
        <w:tc>
          <w:tcPr>
            <w:tcW w:w="3227" w:type="dxa"/>
          </w:tcPr>
          <w:p w14:paraId="6D69E94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3279101" w14:textId="58E199B9" w:rsidR="003F64CA" w:rsidRPr="00C014FE" w:rsidRDefault="00304566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Mengolah data dengan SPSS dan Minitab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7AF3B939" w14:textId="77777777" w:rsidTr="003F64CA">
        <w:tc>
          <w:tcPr>
            <w:tcW w:w="3227" w:type="dxa"/>
          </w:tcPr>
          <w:p w14:paraId="4825A104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69EF396" w14:textId="012A8FF7" w:rsidR="003F64CA" w:rsidRPr="00C014FE" w:rsidRDefault="00304566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Review semua materi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6A3FE8BF" w14:textId="77777777" w:rsidTr="003F64CA">
        <w:tc>
          <w:tcPr>
            <w:tcW w:w="3227" w:type="dxa"/>
          </w:tcPr>
          <w:p w14:paraId="7315C9F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F14E1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66B3090" w14:textId="2F40D761" w:rsidR="00304566" w:rsidRPr="00C014FE" w:rsidRDefault="00304566" w:rsidP="00304566">
            <w:pPr>
              <w:pStyle w:val="TableParagraph"/>
              <w:spacing w:line="254" w:lineRule="auto"/>
              <w:ind w:right="67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K</w:t>
            </w: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ooperatif tipe TPS</w:t>
            </w:r>
          </w:p>
          <w:p w14:paraId="54CE4815" w14:textId="7932BB62" w:rsidR="003F64CA" w:rsidRPr="00C014FE" w:rsidRDefault="00304566" w:rsidP="00304566">
            <w:pPr>
              <w:spacing w:after="0" w:line="240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</w:t>
            </w:r>
            <w:r w:rsidR="003F64CA" w:rsidRPr="00C014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8B03077" w14:textId="1F599EEE" w:rsidR="003F64CA" w:rsidRPr="00C014FE" w:rsidRDefault="00304566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Curah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pendapat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penugasan</w:t>
            </w:r>
            <w:proofErr w:type="spellEnd"/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.</w:t>
            </w:r>
          </w:p>
        </w:tc>
      </w:tr>
      <w:tr w:rsidR="003F64CA" w:rsidRPr="00C014FE" w14:paraId="00EBFBE0" w14:textId="77777777" w:rsidTr="003F64CA">
        <w:tc>
          <w:tcPr>
            <w:tcW w:w="3227" w:type="dxa"/>
          </w:tcPr>
          <w:p w14:paraId="30D0C4F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E6AC3F3" w14:textId="1DE7D34C" w:rsidR="003F64CA" w:rsidRPr="00C014FE" w:rsidRDefault="00C96D64" w:rsidP="007A566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  <w:lang w:val="id-ID"/>
              </w:rPr>
              <w:t>Praktek pengolahan data dengan SPSS dan Minitab</w:t>
            </w:r>
            <w:r w:rsidRPr="00C014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F64CA" w:rsidRPr="00C014FE" w14:paraId="27091031" w14:textId="77777777" w:rsidTr="003F64CA">
        <w:tc>
          <w:tcPr>
            <w:tcW w:w="3227" w:type="dxa"/>
          </w:tcPr>
          <w:p w14:paraId="782A757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FEA810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C014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2649A2C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87B5F6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007CEF5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169B4CF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E58AC2" w14:textId="76340FF2" w:rsidR="003F64CA" w:rsidRPr="00C014FE" w:rsidRDefault="00C96D64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5</w:t>
            </w:r>
            <w:r w:rsidR="003F64CA" w:rsidRPr="00C014FE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F64CA" w:rsidRPr="00C014FE" w14:paraId="17C0A041" w14:textId="77777777" w:rsidTr="003F64CA">
        <w:tc>
          <w:tcPr>
            <w:tcW w:w="3227" w:type="dxa"/>
          </w:tcPr>
          <w:p w14:paraId="21BEE7D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3D1EEBD" w14:textId="4654A13D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C014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50 menit</w:t>
            </w:r>
          </w:p>
        </w:tc>
      </w:tr>
      <w:tr w:rsidR="003F64CA" w:rsidRPr="00C014FE" w14:paraId="58730204" w14:textId="77777777" w:rsidTr="003F64CA">
        <w:tc>
          <w:tcPr>
            <w:tcW w:w="3227" w:type="dxa"/>
          </w:tcPr>
          <w:p w14:paraId="53D09E0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4C3AA8" w14:textId="384E26E6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96D64" w:rsidRPr="00C014FE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F64CA" w:rsidRPr="00C014FE" w14:paraId="01BC621E" w14:textId="77777777" w:rsidTr="003F64CA">
        <w:tc>
          <w:tcPr>
            <w:tcW w:w="3227" w:type="dxa"/>
            <w:shd w:val="clear" w:color="auto" w:fill="C5E0B3" w:themeFill="accent6" w:themeFillTint="66"/>
          </w:tcPr>
          <w:p w14:paraId="4F213C21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490C8E50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3F64CA" w:rsidRPr="00C014FE" w14:paraId="509072D0" w14:textId="77777777" w:rsidTr="003F64CA">
        <w:tc>
          <w:tcPr>
            <w:tcW w:w="3227" w:type="dxa"/>
            <w:shd w:val="clear" w:color="auto" w:fill="auto"/>
          </w:tcPr>
          <w:p w14:paraId="330CBE3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C014FE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0AEA08FF" w14:textId="6B7ECED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C96D64"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="00C96D64"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4F67CDEA" w14:textId="6733E1C1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C96D64"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5</w:t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5C537B73" w14:textId="60AE19B9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C96D64"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1</w:t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09B3C4C5" w14:textId="1B98AE6C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C96D64"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</w:t>
            </w:r>
            <w:r w:rsidRPr="00C014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509166B6" w14:textId="77777777" w:rsidR="003F64CA" w:rsidRPr="00C014FE" w:rsidRDefault="003F64CA" w:rsidP="003F64CA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751E2317" w14:textId="77777777" w:rsidR="003F64CA" w:rsidRPr="00C014FE" w:rsidRDefault="003F64CA" w:rsidP="003F64CA">
      <w:pPr>
        <w:spacing w:after="0" w:line="24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3F64CA" w:rsidRPr="00C014FE" w14:paraId="09787234" w14:textId="77777777" w:rsidTr="003F64CA">
        <w:tc>
          <w:tcPr>
            <w:tcW w:w="6204" w:type="dxa"/>
          </w:tcPr>
          <w:p w14:paraId="2035146E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2F5D892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3263FBD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40C1D41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66F2D79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0D459626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419DDE8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06FFAF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NIK.  015004046</w:t>
            </w:r>
          </w:p>
        </w:tc>
        <w:tc>
          <w:tcPr>
            <w:tcW w:w="3284" w:type="dxa"/>
          </w:tcPr>
          <w:p w14:paraId="42FC194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>Balikpapan,   September 2021</w:t>
            </w:r>
          </w:p>
          <w:p w14:paraId="5C632F3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6417D43B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0135C78F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0735708D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282B7C29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2746F2F2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C014FE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C014FE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7E2F907" w14:textId="77777777" w:rsidR="003F64CA" w:rsidRPr="00C014FE" w:rsidRDefault="003F64CA" w:rsidP="003F64CA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014FE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58F9C6B7" w14:textId="77777777" w:rsidR="003F64CA" w:rsidRPr="00C014FE" w:rsidRDefault="003F64CA" w:rsidP="003F64CA">
      <w:pPr>
        <w:spacing w:after="0" w:line="240" w:lineRule="auto"/>
        <w:rPr>
          <w:rFonts w:ascii="Cambria Math" w:hAnsi="Cambria Math"/>
          <w:sz w:val="24"/>
          <w:szCs w:val="24"/>
        </w:rPr>
      </w:pPr>
    </w:p>
    <w:sectPr w:rsidR="003F64CA" w:rsidRPr="00C014FE" w:rsidSect="003F64CA">
      <w:footerReference w:type="default" r:id="rId8"/>
      <w:pgSz w:w="11906" w:h="16838" w:code="9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57B3" w14:textId="77777777" w:rsidR="001714F8" w:rsidRDefault="001714F8">
      <w:pPr>
        <w:spacing w:after="0" w:line="240" w:lineRule="auto"/>
      </w:pPr>
      <w:r>
        <w:separator/>
      </w:r>
    </w:p>
  </w:endnote>
  <w:endnote w:type="continuationSeparator" w:id="0">
    <w:p w14:paraId="1FA73888" w14:textId="77777777" w:rsidR="001714F8" w:rsidRDefault="0017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F64CA" w14:paraId="55CB649A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3A0B1257" w14:textId="77777777" w:rsidR="003F64CA" w:rsidRPr="000F4893" w:rsidRDefault="003F64CA">
          <w:pPr>
            <w:pStyle w:val="Header"/>
            <w:ind w:left="113" w:right="113"/>
          </w:pPr>
          <w:r>
            <w:rPr>
              <w:color w:val="4472C4" w:themeColor="accent1"/>
            </w:rPr>
            <w:t>RPS Mata Kuliah …</w:t>
          </w:r>
        </w:p>
      </w:tc>
    </w:tr>
    <w:tr w:rsidR="003F64CA" w14:paraId="6FF3D648" w14:textId="77777777">
      <w:tc>
        <w:tcPr>
          <w:tcW w:w="498" w:type="dxa"/>
          <w:tcBorders>
            <w:top w:val="single" w:sz="4" w:space="0" w:color="auto"/>
          </w:tcBorders>
        </w:tcPr>
        <w:p w14:paraId="76DF4F58" w14:textId="77777777" w:rsidR="003F64CA" w:rsidRDefault="003F64CA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EB2B59"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472C4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F64CA" w14:paraId="0D91212D" w14:textId="77777777">
      <w:trPr>
        <w:trHeight w:val="768"/>
      </w:trPr>
      <w:tc>
        <w:tcPr>
          <w:tcW w:w="498" w:type="dxa"/>
        </w:tcPr>
        <w:p w14:paraId="787076F9" w14:textId="77777777" w:rsidR="003F64CA" w:rsidRDefault="003F64CA">
          <w:pPr>
            <w:pStyle w:val="Header"/>
          </w:pPr>
        </w:p>
      </w:tc>
    </w:tr>
  </w:tbl>
  <w:p w14:paraId="13B2726C" w14:textId="77777777" w:rsidR="003F64CA" w:rsidRDefault="003F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F64A" w14:textId="77777777" w:rsidR="001714F8" w:rsidRDefault="001714F8">
      <w:pPr>
        <w:spacing w:after="0" w:line="240" w:lineRule="auto"/>
      </w:pPr>
      <w:r>
        <w:separator/>
      </w:r>
    </w:p>
  </w:footnote>
  <w:footnote w:type="continuationSeparator" w:id="0">
    <w:p w14:paraId="3C9D18CE" w14:textId="77777777" w:rsidR="001714F8" w:rsidRDefault="0017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B9E"/>
    <w:multiLevelType w:val="hybridMultilevel"/>
    <w:tmpl w:val="EF7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C5E1F34"/>
    <w:multiLevelType w:val="hybridMultilevel"/>
    <w:tmpl w:val="90D00A80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CA"/>
    <w:rsid w:val="001714F8"/>
    <w:rsid w:val="0025245B"/>
    <w:rsid w:val="00304566"/>
    <w:rsid w:val="003F64CA"/>
    <w:rsid w:val="004A154E"/>
    <w:rsid w:val="00577891"/>
    <w:rsid w:val="00580267"/>
    <w:rsid w:val="0058771C"/>
    <w:rsid w:val="006E2FE5"/>
    <w:rsid w:val="007A566C"/>
    <w:rsid w:val="0086258C"/>
    <w:rsid w:val="008A1510"/>
    <w:rsid w:val="00AB4A3D"/>
    <w:rsid w:val="00BE37D8"/>
    <w:rsid w:val="00C014FE"/>
    <w:rsid w:val="00C96D64"/>
    <w:rsid w:val="00CE785A"/>
    <w:rsid w:val="00DA7628"/>
    <w:rsid w:val="00E76B6A"/>
    <w:rsid w:val="00F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06B3"/>
  <w15:chartTrackingRefBased/>
  <w15:docId w15:val="{DA646C5B-9F13-4DAC-9435-820E82A8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4CA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3F64CA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3F64CA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CA"/>
  </w:style>
  <w:style w:type="paragraph" w:styleId="Footer">
    <w:name w:val="footer"/>
    <w:basedOn w:val="Normal"/>
    <w:link w:val="FooterChar"/>
    <w:uiPriority w:val="99"/>
    <w:unhideWhenUsed/>
    <w:rsid w:val="003F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CA"/>
  </w:style>
  <w:style w:type="paragraph" w:customStyle="1" w:styleId="TableParagraph">
    <w:name w:val="Table Paragraph"/>
    <w:basedOn w:val="Normal"/>
    <w:uiPriority w:val="1"/>
    <w:qFormat/>
    <w:rsid w:val="00E76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Afriliani</dc:creator>
  <cp:keywords/>
  <dc:description/>
  <cp:lastModifiedBy>USER</cp:lastModifiedBy>
  <cp:revision>7</cp:revision>
  <dcterms:created xsi:type="dcterms:W3CDTF">2021-12-06T01:31:00Z</dcterms:created>
  <dcterms:modified xsi:type="dcterms:W3CDTF">2021-12-08T01:35:00Z</dcterms:modified>
</cp:coreProperties>
</file>